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rFonts w:ascii="Arial" w:hAnsi="Arial" w:cs="Arial"/>
          <w:sz w:val="40"/>
          <w:szCs w:val="40"/>
        </w:rPr>
      </w:pPr>
      <w:r>
        <w:rPr>
          <w:rFonts w:cs="Arial" w:ascii="Arial" w:hAnsi="Arial"/>
          <w:sz w:val="40"/>
          <w:szCs w:val="40"/>
        </w:rPr>
        <w:t xml:space="preserve"> </w:t>
      </w:r>
    </w:p>
    <w:p>
      <w:pPr>
        <w:pStyle w:val="Normal"/>
        <w:spacing w:lineRule="auto" w:line="360"/>
        <w:jc w:val="center"/>
        <w:rPr>
          <w:rFonts w:ascii="Arial" w:hAnsi="Arial"/>
          <w:sz w:val="22"/>
          <w:szCs w:val="22"/>
        </w:rPr>
      </w:pPr>
      <w:r>
        <w:rPr>
          <w:rFonts w:cs="Arial" w:ascii="Arial" w:hAnsi="Arial"/>
          <w:sz w:val="22"/>
          <w:szCs w:val="22"/>
        </w:rPr>
        <w:t>Specyfikacja Warunków Zamówienia (SWZ)</w:t>
      </w:r>
    </w:p>
    <w:p>
      <w:pPr>
        <w:pStyle w:val="Normal"/>
        <w:spacing w:lineRule="auto" w:line="360"/>
        <w:jc w:val="center"/>
        <w:rPr>
          <w:rFonts w:ascii="Arial" w:hAnsi="Arial" w:cs="Arial"/>
          <w:b/>
          <w:bCs/>
          <w:sz w:val="22"/>
          <w:szCs w:val="22"/>
        </w:rPr>
      </w:pPr>
      <w:r>
        <w:rPr>
          <w:rFonts w:cs="Arial" w:ascii="Arial" w:hAnsi="Arial"/>
          <w:b/>
          <w:bCs/>
          <w:sz w:val="22"/>
          <w:szCs w:val="22"/>
        </w:rPr>
      </w:r>
    </w:p>
    <w:p>
      <w:pPr>
        <w:pStyle w:val="Normal"/>
        <w:spacing w:lineRule="auto" w:line="360"/>
        <w:jc w:val="center"/>
        <w:rPr>
          <w:rFonts w:ascii="Arial" w:hAnsi="Arial" w:cs="Arial"/>
          <w:b/>
          <w:bCs/>
          <w:sz w:val="22"/>
          <w:szCs w:val="22"/>
        </w:rPr>
      </w:pPr>
      <w:r>
        <w:rPr>
          <w:rFonts w:cs="Arial" w:ascii="Arial" w:hAnsi="Arial"/>
          <w:b/>
          <w:bCs/>
          <w:sz w:val="22"/>
          <w:szCs w:val="22"/>
        </w:rPr>
      </w:r>
    </w:p>
    <w:p>
      <w:pPr>
        <w:pStyle w:val="Normal"/>
        <w:spacing w:lineRule="auto" w:line="360"/>
        <w:jc w:val="center"/>
        <w:rPr>
          <w:rFonts w:ascii="Arial" w:hAnsi="Arial" w:cs="Arial"/>
          <w:b/>
          <w:bCs/>
          <w:sz w:val="22"/>
          <w:szCs w:val="22"/>
        </w:rPr>
      </w:pPr>
      <w:r>
        <w:rPr>
          <w:rFonts w:cs="Arial" w:ascii="Arial" w:hAnsi="Arial"/>
          <w:b/>
          <w:bCs/>
          <w:sz w:val="22"/>
          <w:szCs w:val="22"/>
        </w:rPr>
      </w:r>
    </w:p>
    <w:p>
      <w:pPr>
        <w:pStyle w:val="Normal"/>
        <w:spacing w:lineRule="auto" w:line="360"/>
        <w:jc w:val="center"/>
        <w:rPr>
          <w:rFonts w:ascii="Arial" w:hAnsi="Arial"/>
          <w:sz w:val="22"/>
          <w:szCs w:val="22"/>
        </w:rPr>
      </w:pPr>
      <w:r>
        <w:rPr>
          <w:rFonts w:cs="Arial" w:ascii="Arial" w:hAnsi="Arial"/>
          <w:b/>
          <w:bCs/>
          <w:sz w:val="22"/>
          <w:szCs w:val="22"/>
        </w:rPr>
        <w:t>ZAMAWIAJĄCY</w:t>
      </w:r>
    </w:p>
    <w:p>
      <w:pPr>
        <w:pStyle w:val="Normal"/>
        <w:spacing w:lineRule="auto" w:line="360"/>
        <w:jc w:val="center"/>
        <w:rPr>
          <w:rFonts w:ascii="Arial" w:hAnsi="Arial"/>
          <w:sz w:val="22"/>
          <w:szCs w:val="22"/>
        </w:rPr>
      </w:pPr>
      <w:r>
        <w:rPr>
          <w:rFonts w:cs="Arial" w:ascii="Arial" w:hAnsi="Arial"/>
          <w:b/>
          <w:bCs/>
          <w:sz w:val="22"/>
          <w:szCs w:val="22"/>
        </w:rPr>
        <w:t>Szpital Powiatowy im. Jana Pawła II w Trzciance</w:t>
      </w:r>
    </w:p>
    <w:p>
      <w:pPr>
        <w:pStyle w:val="Normal"/>
        <w:spacing w:lineRule="auto" w:line="360"/>
        <w:jc w:val="center"/>
        <w:rPr>
          <w:rFonts w:ascii="Arial" w:hAnsi="Arial" w:cs="Arial"/>
          <w:b/>
          <w:bCs/>
          <w:sz w:val="22"/>
          <w:szCs w:val="22"/>
        </w:rPr>
      </w:pPr>
      <w:r>
        <w:rPr>
          <w:rFonts w:cs="Arial" w:ascii="Arial" w:hAnsi="Arial"/>
          <w:b/>
          <w:bCs/>
          <w:sz w:val="22"/>
          <w:szCs w:val="22"/>
        </w:rPr>
      </w:r>
    </w:p>
    <w:p>
      <w:pPr>
        <w:pStyle w:val="Normal"/>
        <w:spacing w:lineRule="auto" w:line="360"/>
        <w:jc w:val="center"/>
        <w:rPr>
          <w:rFonts w:ascii="Arial" w:hAnsi="Arial" w:cs="Arial"/>
          <w:b/>
          <w:bCs/>
          <w:sz w:val="22"/>
          <w:szCs w:val="22"/>
        </w:rPr>
      </w:pPr>
      <w:r>
        <w:rPr>
          <w:rFonts w:cs="Arial" w:ascii="Arial" w:hAnsi="Arial"/>
          <w:b/>
          <w:bCs/>
          <w:sz w:val="22"/>
          <w:szCs w:val="22"/>
        </w:rPr>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center"/>
        <w:rPr>
          <w:rFonts w:ascii="Arial" w:hAnsi="Arial" w:cs="Arial"/>
          <w:sz w:val="22"/>
          <w:szCs w:val="22"/>
        </w:rPr>
      </w:pPr>
      <w:r>
        <w:rPr>
          <w:rFonts w:cs="Arial" w:ascii="Arial" w:hAnsi="Arial"/>
          <w:sz w:val="22"/>
          <w:szCs w:val="22"/>
        </w:rPr>
      </w:r>
    </w:p>
    <w:p>
      <w:pPr>
        <w:pStyle w:val="Normal"/>
        <w:spacing w:lineRule="auto" w:line="360"/>
        <w:jc w:val="center"/>
        <w:rPr>
          <w:rFonts w:ascii="Arial" w:hAnsi="Arial"/>
          <w:sz w:val="22"/>
          <w:szCs w:val="22"/>
        </w:rPr>
      </w:pPr>
      <w:r>
        <w:rPr>
          <w:rFonts w:cs="Arial" w:ascii="Arial" w:hAnsi="Arial"/>
          <w:sz w:val="22"/>
          <w:szCs w:val="22"/>
        </w:rPr>
        <w:t xml:space="preserve">zaprasza do złożenia oferty w postępowaniu o udzielenie zamówienia publicznego na dostawy prowadzonego w trybie podstawowym na podstawie </w:t>
        <w:br/>
        <w:t>art. 275 pkt 2 ustawy z 11 września 2019 r. – Prawo zamówień publicznych, pn.:</w:t>
      </w:r>
    </w:p>
    <w:p>
      <w:pPr>
        <w:pStyle w:val="Normal"/>
        <w:spacing w:lineRule="auto" w:line="360"/>
        <w:jc w:val="center"/>
        <w:rPr>
          <w:rFonts w:ascii="Arial" w:hAnsi="Arial" w:cs="Arial"/>
          <w:sz w:val="22"/>
          <w:szCs w:val="22"/>
        </w:rPr>
      </w:pPr>
      <w:r>
        <w:rPr>
          <w:rFonts w:cs="Arial" w:ascii="Arial" w:hAnsi="Arial"/>
          <w:sz w:val="22"/>
          <w:szCs w:val="22"/>
        </w:rPr>
      </w:r>
    </w:p>
    <w:p>
      <w:pPr>
        <w:pStyle w:val="Normal"/>
        <w:spacing w:lineRule="auto" w:line="360"/>
        <w:jc w:val="center"/>
        <w:rPr>
          <w:rFonts w:ascii="Arial" w:hAnsi="Arial" w:cs="Arial"/>
          <w:b/>
          <w:bCs/>
          <w:color w:val="C9211E"/>
          <w:sz w:val="22"/>
          <w:szCs w:val="22"/>
        </w:rPr>
      </w:pPr>
      <w:r>
        <w:rPr>
          <w:rFonts w:cs="Arial" w:ascii="Arial" w:hAnsi="Arial"/>
          <w:b/>
          <w:bCs/>
          <w:color w:val="C9211E"/>
          <w:sz w:val="22"/>
          <w:szCs w:val="22"/>
        </w:rPr>
      </w:r>
    </w:p>
    <w:p>
      <w:pPr>
        <w:pStyle w:val="Normal"/>
        <w:spacing w:lineRule="auto" w:line="360"/>
        <w:jc w:val="center"/>
        <w:rPr>
          <w:rFonts w:ascii="Arial" w:hAnsi="Arial"/>
          <w:sz w:val="22"/>
          <w:szCs w:val="22"/>
        </w:rPr>
      </w:pPr>
      <w:r>
        <w:rPr>
          <w:rFonts w:cs="Arial" w:ascii="Arial" w:hAnsi="Arial"/>
          <w:b/>
          <w:bCs/>
          <w:color w:val="000000"/>
          <w:sz w:val="22"/>
          <w:szCs w:val="22"/>
        </w:rPr>
        <w:t>„</w:t>
      </w:r>
      <w:r>
        <w:rPr>
          <w:rFonts w:cs="Arial" w:ascii="Arial" w:hAnsi="Arial"/>
          <w:b/>
          <w:bCs/>
          <w:color w:val="000000"/>
          <w:sz w:val="22"/>
          <w:szCs w:val="22"/>
        </w:rPr>
        <w:t>Dostawa materiałów opatrunkowych</w:t>
      </w:r>
      <w:r>
        <w:rPr>
          <w:rFonts w:cs="Arial" w:ascii="Arial" w:hAnsi="Arial"/>
          <w:b/>
          <w:bCs/>
          <w:i/>
          <w:iCs/>
          <w:color w:val="000000"/>
          <w:sz w:val="22"/>
          <w:szCs w:val="22"/>
        </w:rPr>
        <w:t>”</w:t>
      </w:r>
    </w:p>
    <w:p>
      <w:pPr>
        <w:pStyle w:val="Normal"/>
        <w:spacing w:lineRule="auto" w:line="360"/>
        <w:jc w:val="center"/>
        <w:rPr>
          <w:rFonts w:ascii="Arial" w:hAnsi="Arial" w:cs="Arial"/>
          <w:color w:val="000000"/>
          <w:sz w:val="22"/>
          <w:szCs w:val="22"/>
        </w:rPr>
      </w:pPr>
      <w:r>
        <w:rPr>
          <w:rFonts w:cs="Arial" w:ascii="Arial" w:hAnsi="Arial"/>
          <w:color w:val="000000"/>
          <w:sz w:val="22"/>
          <w:szCs w:val="22"/>
        </w:rPr>
      </w:r>
    </w:p>
    <w:p>
      <w:pPr>
        <w:pStyle w:val="Normal"/>
        <w:spacing w:lineRule="auto" w:line="360"/>
        <w:jc w:val="center"/>
        <w:rPr>
          <w:rFonts w:ascii="Arial" w:hAnsi="Arial" w:cs="Arial"/>
          <w:sz w:val="22"/>
          <w:szCs w:val="22"/>
        </w:rPr>
      </w:pPr>
      <w:r>
        <w:rPr>
          <w:rFonts w:cs="Arial" w:ascii="Arial" w:hAnsi="Arial"/>
          <w:sz w:val="22"/>
          <w:szCs w:val="22"/>
        </w:rPr>
      </w:r>
    </w:p>
    <w:p>
      <w:pPr>
        <w:pStyle w:val="Normal"/>
        <w:spacing w:lineRule="auto" w:line="360"/>
        <w:jc w:val="center"/>
        <w:rPr>
          <w:rFonts w:ascii="Arial" w:hAnsi="Arial"/>
          <w:sz w:val="22"/>
          <w:szCs w:val="22"/>
        </w:rPr>
      </w:pPr>
      <w:r>
        <w:rPr>
          <w:rFonts w:cs="Arial" w:ascii="Arial" w:hAnsi="Arial"/>
          <w:sz w:val="22"/>
          <w:szCs w:val="22"/>
        </w:rPr>
        <w:t>Nr referencyjny postępowania:</w:t>
      </w:r>
      <w:r>
        <w:rPr>
          <w:rFonts w:cs="Segoe UI" w:ascii="Arial" w:hAnsi="Arial"/>
          <w:sz w:val="22"/>
          <w:szCs w:val="22"/>
        </w:rPr>
        <w:t xml:space="preserve"> 10</w:t>
      </w:r>
      <w:r>
        <w:rPr>
          <w:rFonts w:cs="Arial" w:ascii="Arial" w:hAnsi="Arial"/>
          <w:sz w:val="22"/>
          <w:szCs w:val="22"/>
        </w:rPr>
        <w:t>/ZP/25</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sz w:val="22"/>
          <w:szCs w:val="22"/>
        </w:rPr>
      </w:pPr>
      <w:r>
        <w:rPr>
          <w:rFonts w:cs="Arial" w:ascii="Arial" w:hAnsi="Arial"/>
          <w:sz w:val="22"/>
          <w:szCs w:val="22"/>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426" w:top="1276" w:footer="708" w:bottom="1417"/>
          <w:pgNumType w:fmt="decimal"/>
          <w:formProt w:val="false"/>
          <w:textDirection w:val="lrTb"/>
          <w:docGrid w:type="default" w:linePitch="360" w:charSpace="0"/>
        </w:sectPr>
        <w:pStyle w:val="Normal"/>
        <w:spacing w:lineRule="auto" w:line="360"/>
        <w:jc w:val="center"/>
        <w:rPr>
          <w:color w:val="auto"/>
        </w:rPr>
      </w:pPr>
      <w:r>
        <w:rPr>
          <w:rFonts w:cs="Arial" w:ascii="Arial" w:hAnsi="Arial"/>
          <w:color w:val="auto"/>
          <w:sz w:val="22"/>
          <w:szCs w:val="22"/>
        </w:rPr>
        <w:t>Trzcianka, dn. 0</w:t>
      </w:r>
      <w:r>
        <w:rPr>
          <w:rFonts w:cs="Arial" w:ascii="Arial" w:hAnsi="Arial"/>
          <w:color w:val="auto"/>
          <w:sz w:val="22"/>
          <w:szCs w:val="22"/>
        </w:rPr>
        <w:t>2</w:t>
      </w:r>
      <w:r>
        <w:rPr>
          <w:rFonts w:cs="Arial" w:ascii="Arial" w:hAnsi="Arial"/>
          <w:color w:val="auto"/>
          <w:sz w:val="22"/>
          <w:szCs w:val="22"/>
        </w:rPr>
        <w:t>.07.2025 r.</w:t>
      </w:r>
    </w:p>
    <w:p>
      <w:pPr>
        <w:pStyle w:val="Normal"/>
        <w:numPr>
          <w:ilvl w:val="0"/>
          <w:numId w:val="12"/>
        </w:numPr>
        <w:spacing w:lineRule="auto" w:line="360" w:before="0" w:after="240"/>
        <w:ind w:hanging="567" w:left="567"/>
        <w:rPr>
          <w:rFonts w:ascii="Arial" w:hAnsi="Arial"/>
          <w:sz w:val="22"/>
          <w:szCs w:val="22"/>
        </w:rPr>
      </w:pPr>
      <w:r>
        <w:rPr>
          <w:rFonts w:cs="Arial" w:ascii="Arial" w:hAnsi="Arial"/>
          <w:b/>
          <w:bCs/>
          <w:sz w:val="22"/>
          <w:szCs w:val="22"/>
        </w:rPr>
        <w:t xml:space="preserve"> </w:t>
      </w:r>
      <w:r>
        <w:rPr>
          <w:rFonts w:cs="Arial" w:ascii="Arial" w:hAnsi="Arial"/>
          <w:b/>
          <w:bCs/>
          <w:sz w:val="22"/>
          <w:szCs w:val="22"/>
        </w:rPr>
        <w:tab/>
        <w:t>NAZWA ORAZ ADRES ZAMAWIAJĄCEGO</w:t>
      </w:r>
    </w:p>
    <w:p>
      <w:pPr>
        <w:pStyle w:val="Normal"/>
        <w:spacing w:lineRule="auto" w:line="360"/>
        <w:ind w:hanging="57" w:left="57"/>
        <w:jc w:val="both"/>
        <w:rPr>
          <w:rFonts w:ascii="Arial" w:hAnsi="Arial"/>
          <w:sz w:val="22"/>
          <w:szCs w:val="22"/>
        </w:rPr>
      </w:pPr>
      <w:r>
        <w:rPr>
          <w:rFonts w:cs="Arial" w:ascii="Arial" w:hAnsi="Arial"/>
          <w:bCs/>
          <w:sz w:val="22"/>
          <w:szCs w:val="22"/>
        </w:rPr>
        <w:t>Szpital Powiatowy im. Jana Pawła II w Trzciance</w:t>
      </w:r>
    </w:p>
    <w:p>
      <w:pPr>
        <w:pStyle w:val="Normal"/>
        <w:spacing w:lineRule="auto" w:line="360"/>
        <w:ind w:hanging="57" w:left="57"/>
        <w:jc w:val="both"/>
        <w:rPr>
          <w:rFonts w:ascii="Arial" w:hAnsi="Arial"/>
          <w:sz w:val="22"/>
          <w:szCs w:val="22"/>
        </w:rPr>
      </w:pPr>
      <w:r>
        <w:rPr>
          <w:rFonts w:cs="Arial" w:ascii="Arial" w:hAnsi="Arial"/>
          <w:bCs/>
          <w:sz w:val="22"/>
          <w:szCs w:val="22"/>
        </w:rPr>
        <w:t>adres: ul. Gen. W. Sikorskiego 9</w:t>
      </w:r>
    </w:p>
    <w:p>
      <w:pPr>
        <w:pStyle w:val="Normal"/>
        <w:spacing w:lineRule="auto" w:line="360"/>
        <w:ind w:hanging="57" w:left="57"/>
        <w:jc w:val="both"/>
        <w:rPr>
          <w:rFonts w:ascii="Arial" w:hAnsi="Arial"/>
          <w:sz w:val="22"/>
          <w:szCs w:val="22"/>
        </w:rPr>
      </w:pPr>
      <w:r>
        <w:rPr>
          <w:rFonts w:cs="Arial" w:ascii="Arial" w:hAnsi="Arial"/>
          <w:bCs/>
          <w:sz w:val="22"/>
          <w:szCs w:val="22"/>
        </w:rPr>
        <w:t>NIP: 763-14-39-453</w:t>
      </w:r>
    </w:p>
    <w:p>
      <w:pPr>
        <w:pStyle w:val="Normal"/>
        <w:spacing w:lineRule="auto" w:line="360"/>
        <w:ind w:hanging="57" w:left="57"/>
        <w:jc w:val="both"/>
        <w:rPr>
          <w:rFonts w:ascii="Arial" w:hAnsi="Arial"/>
          <w:sz w:val="22"/>
          <w:szCs w:val="22"/>
        </w:rPr>
      </w:pPr>
      <w:r>
        <w:rPr>
          <w:rFonts w:cs="Arial" w:ascii="Arial" w:hAnsi="Arial"/>
          <w:bCs/>
          <w:sz w:val="22"/>
          <w:szCs w:val="22"/>
        </w:rPr>
        <w:t>Adres strony internetowej: www.szpital-trzcianka.pl</w:t>
      </w:r>
    </w:p>
    <w:p>
      <w:pPr>
        <w:pStyle w:val="Normal"/>
        <w:spacing w:lineRule="auto" w:line="360"/>
        <w:ind w:hanging="57" w:left="57"/>
        <w:jc w:val="both"/>
        <w:rPr>
          <w:rFonts w:ascii="Arial" w:hAnsi="Arial"/>
          <w:sz w:val="22"/>
          <w:szCs w:val="22"/>
        </w:rPr>
      </w:pPr>
      <w:r>
        <w:rPr>
          <w:rFonts w:cs="Arial" w:ascii="Arial" w:hAnsi="Arial"/>
          <w:bCs/>
          <w:sz w:val="22"/>
          <w:szCs w:val="22"/>
          <w:lang w:val="es-ES_tradnl"/>
        </w:rPr>
        <w:t>Telefon</w:t>
      </w:r>
      <w:r>
        <w:rPr>
          <w:rFonts w:cs="Arial" w:ascii="Arial" w:hAnsi="Arial"/>
          <w:b/>
          <w:bCs/>
          <w:sz w:val="22"/>
          <w:szCs w:val="22"/>
          <w:lang w:val="es-ES_tradnl"/>
        </w:rPr>
        <w:t>: 67 35 23 100, 67 35 23 281, 67 35 23 282</w:t>
      </w:r>
    </w:p>
    <w:p>
      <w:pPr>
        <w:pStyle w:val="Normal"/>
        <w:spacing w:lineRule="auto" w:line="360"/>
        <w:ind w:hanging="57" w:left="57"/>
        <w:jc w:val="both"/>
        <w:rPr>
          <w:color w:val="000000"/>
        </w:rPr>
      </w:pPr>
      <w:r>
        <w:rPr>
          <w:rFonts w:cs="Arial" w:ascii="Arial" w:hAnsi="Arial"/>
          <w:bCs/>
          <w:color w:val="000000"/>
          <w:sz w:val="22"/>
          <w:szCs w:val="22"/>
          <w:lang w:val="es-ES_tradnl"/>
        </w:rPr>
        <w:t>Adres e-mail: lebiodad@szpital-trzcianka.pl</w:t>
      </w:r>
    </w:p>
    <w:p>
      <w:pPr>
        <w:pStyle w:val="Normal"/>
        <w:spacing w:lineRule="auto" w:line="360"/>
        <w:jc w:val="both"/>
        <w:rPr>
          <w:rFonts w:ascii="Arial" w:hAnsi="Arial" w:cs="Arial"/>
          <w:bCs/>
          <w:color w:val="000000"/>
          <w:sz w:val="22"/>
          <w:szCs w:val="22"/>
          <w:lang w:val="es-ES_tradnl"/>
        </w:rPr>
      </w:pPr>
      <w:r>
        <w:rPr>
          <w:rFonts w:cs="Arial" w:ascii="Arial" w:hAnsi="Arial"/>
          <w:bCs/>
          <w:color w:val="000000"/>
          <w:sz w:val="22"/>
          <w:szCs w:val="22"/>
          <w:lang w:val="es-ES_tradnl"/>
        </w:rPr>
      </w:r>
    </w:p>
    <w:p>
      <w:pPr>
        <w:pStyle w:val="Normal"/>
        <w:spacing w:lineRule="auto" w:line="360"/>
        <w:rPr>
          <w:color w:val="000000"/>
        </w:rPr>
      </w:pPr>
      <w:r>
        <w:rPr>
          <w:rFonts w:cs="Arial" w:ascii="Arial" w:hAnsi="Arial"/>
          <w:b/>
          <w:bCs/>
          <w:color w:val="000000"/>
          <w:sz w:val="22"/>
          <w:szCs w:val="22"/>
        </w:rPr>
        <w:t xml:space="preserve">Adres strony internetowej, na której jest prowadzone postępowanie i na której będą dostępne wszelkie dokumenty związane z prowadzoną procedurą, zmiany </w:t>
        <w:br/>
        <w:t xml:space="preserve">i wyjaśnienia treści SWZ oraz inne dokumenty zamówienia bezpośrednio związane </w:t>
        <w:br/>
        <w:t>z postępowaniem o udzielenie zamówienia: https://ezamowienia.gov.pl/mp-client/tenders/ocds-148610-0e9645ab-f70f-4de2-8363-9aba7b3bb8ce</w:t>
      </w:r>
    </w:p>
    <w:p>
      <w:pPr>
        <w:pStyle w:val="Normal"/>
        <w:spacing w:lineRule="auto" w:line="276" w:before="0" w:after="160"/>
        <w:rPr>
          <w:rFonts w:ascii="Arial" w:hAnsi="Arial" w:eastAsia="Calibri" w:cs="Arial"/>
          <w:color w:themeColor="text1" w:val="000000"/>
          <w:sz w:val="22"/>
          <w:szCs w:val="22"/>
          <w:lang w:eastAsia="en-US"/>
        </w:rPr>
      </w:pPr>
      <w:r>
        <w:rPr>
          <w:rFonts w:eastAsia="Calibri" w:cs="Arial" w:ascii="Arial" w:hAnsi="Arial"/>
          <w:color w:themeColor="text1" w:val="000000"/>
          <w:sz w:val="22"/>
          <w:szCs w:val="22"/>
          <w:lang w:eastAsia="en-US"/>
        </w:rPr>
      </w:r>
    </w:p>
    <w:p>
      <w:pPr>
        <w:pStyle w:val="Normal"/>
        <w:numPr>
          <w:ilvl w:val="0"/>
          <w:numId w:val="12"/>
        </w:numPr>
        <w:spacing w:lineRule="auto" w:line="360"/>
        <w:ind w:hanging="567" w:left="567"/>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ab/>
        <w:t>TRYB UDZIELENIA ZAMÓWIENIA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ListParagraph"/>
        <w:numPr>
          <w:ilvl w:val="0"/>
          <w:numId w:val="30"/>
        </w:numPr>
        <w:spacing w:lineRule="auto" w:line="360"/>
        <w:jc w:val="both"/>
        <w:rPr>
          <w:rFonts w:ascii="Arial" w:hAnsi="Arial"/>
          <w:sz w:val="22"/>
          <w:szCs w:val="22"/>
        </w:rPr>
      </w:pPr>
      <w:r>
        <w:rPr>
          <w:rFonts w:cs="Arial" w:ascii="Arial" w:hAnsi="Arial"/>
          <w:sz w:val="22"/>
          <w:szCs w:val="22"/>
        </w:rPr>
        <w:t xml:space="preserve">Niniejsze postępowanie prowadzone jest w trybie podstawowym, na podstawie art. 275 pkt 2 ustawy z dnia 11 września 2019 r. – Prawo zamówień publicznych, zgodnie z którym w odpowiedzi na ogłoszenie o zamówieniu oferty mogą składać wszyscy zainteresowani Wykonawcy, a następnie Zamawiający </w:t>
      </w:r>
      <w:r>
        <w:rPr>
          <w:rFonts w:cs="Arial" w:ascii="Arial" w:hAnsi="Arial"/>
          <w:sz w:val="22"/>
          <w:szCs w:val="22"/>
          <w:u w:val="single"/>
        </w:rPr>
        <w:t>może prowadzić negocjacje                  w celu ulepszenia treści ofert</w:t>
      </w:r>
      <w:r>
        <w:rPr>
          <w:rFonts w:cs="Arial" w:ascii="Arial" w:hAnsi="Arial"/>
          <w:sz w:val="22"/>
          <w:szCs w:val="22"/>
        </w:rPr>
        <w:t>, które podlegają ocenie w ramach kryteriów oceny ofert, a po zakończeniu negocjacji Zamawiający zaprasza wykonawców do składania ofert dodatkowych.</w:t>
      </w:r>
    </w:p>
    <w:p>
      <w:pPr>
        <w:pStyle w:val="ListParagraph"/>
        <w:numPr>
          <w:ilvl w:val="0"/>
          <w:numId w:val="30"/>
        </w:numPr>
        <w:spacing w:lineRule="auto" w:line="360"/>
        <w:jc w:val="both"/>
        <w:rPr>
          <w:rFonts w:ascii="Arial" w:hAnsi="Arial"/>
          <w:sz w:val="22"/>
          <w:szCs w:val="22"/>
        </w:rPr>
      </w:pPr>
      <w:r>
        <w:rPr>
          <w:rFonts w:cs="Arial" w:ascii="Arial" w:hAnsi="Arial"/>
          <w:b/>
          <w:bCs/>
          <w:sz w:val="22"/>
          <w:szCs w:val="22"/>
        </w:rPr>
        <w:t>Prowadzenie procedury w przypadku fakultatywnych negocjacji</w:t>
      </w:r>
      <w:r>
        <w:rPr>
          <w:rFonts w:cs="Arial" w:ascii="Arial" w:hAnsi="Arial"/>
          <w:sz w:val="22"/>
          <w:szCs w:val="22"/>
        </w:rPr>
        <w:t xml:space="preserve">: </w:t>
      </w:r>
    </w:p>
    <w:p>
      <w:pPr>
        <w:pStyle w:val="ListParagraph"/>
        <w:numPr>
          <w:ilvl w:val="3"/>
          <w:numId w:val="31"/>
        </w:numPr>
        <w:suppressAutoHyphens w:val="false"/>
        <w:spacing w:lineRule="auto" w:line="360"/>
        <w:jc w:val="both"/>
        <w:rPr>
          <w:rFonts w:ascii="Arial" w:hAnsi="Arial"/>
          <w:sz w:val="22"/>
          <w:szCs w:val="22"/>
        </w:rPr>
      </w:pPr>
      <w:r>
        <w:rPr>
          <w:rFonts w:cs="Arial" w:ascii="Arial" w:hAnsi="Arial"/>
          <w:sz w:val="22"/>
          <w:szCs w:val="22"/>
        </w:rPr>
        <w:t>Zamawiający przeprowadzi negocjacje z wszystkimi wykonawcami, którzy złożyli niepodlegające odrzuceniu oferty w odpowiedzi na ogłoszenie o zamówieniu.</w:t>
      </w:r>
    </w:p>
    <w:p>
      <w:pPr>
        <w:pStyle w:val="ListParagraph"/>
        <w:numPr>
          <w:ilvl w:val="3"/>
          <w:numId w:val="31"/>
        </w:numPr>
        <w:suppressAutoHyphens w:val="false"/>
        <w:spacing w:lineRule="auto" w:line="360"/>
        <w:jc w:val="both"/>
        <w:rPr>
          <w:rFonts w:ascii="Arial" w:hAnsi="Arial"/>
          <w:sz w:val="22"/>
          <w:szCs w:val="22"/>
        </w:rPr>
      </w:pPr>
      <w:r>
        <w:rPr>
          <w:rFonts w:cs="Arial" w:ascii="Arial" w:hAnsi="Arial"/>
          <w:sz w:val="22"/>
          <w:szCs w:val="22"/>
        </w:rPr>
        <w:t xml:space="preserve">Zamawiający informuje, że negocjacje treści ofert: </w:t>
      </w:r>
    </w:p>
    <w:p>
      <w:pPr>
        <w:pStyle w:val="ListParagraph"/>
        <w:numPr>
          <w:ilvl w:val="0"/>
          <w:numId w:val="32"/>
        </w:numPr>
        <w:suppressAutoHyphens w:val="false"/>
        <w:spacing w:lineRule="auto" w:line="360"/>
        <w:jc w:val="both"/>
        <w:rPr>
          <w:rFonts w:ascii="Arial" w:hAnsi="Arial"/>
          <w:sz w:val="22"/>
          <w:szCs w:val="22"/>
        </w:rPr>
      </w:pPr>
      <w:r>
        <w:rPr>
          <w:rFonts w:cs="Arial" w:ascii="Arial" w:hAnsi="Arial"/>
          <w:sz w:val="22"/>
          <w:szCs w:val="22"/>
        </w:rPr>
        <w:t>nie mogą prowadzić do zmiany treści SWZ,</w:t>
      </w:r>
    </w:p>
    <w:p>
      <w:pPr>
        <w:pStyle w:val="ListParagraph"/>
        <w:numPr>
          <w:ilvl w:val="0"/>
          <w:numId w:val="32"/>
        </w:numPr>
        <w:suppressAutoHyphens w:val="false"/>
        <w:spacing w:lineRule="auto" w:line="360"/>
        <w:jc w:val="both"/>
        <w:rPr>
          <w:rFonts w:ascii="Arial" w:hAnsi="Arial"/>
          <w:sz w:val="22"/>
          <w:szCs w:val="22"/>
        </w:rPr>
      </w:pPr>
      <w:r>
        <w:rPr>
          <w:rFonts w:cs="Arial" w:ascii="Arial" w:hAnsi="Arial"/>
          <w:sz w:val="22"/>
          <w:szCs w:val="22"/>
        </w:rPr>
        <w:t>dotyczyć będą wyłącznie tych elementów treści ofert, które podlegają ocenie w ramach kryteriów oceny ofert.</w:t>
      </w:r>
    </w:p>
    <w:p>
      <w:pPr>
        <w:pStyle w:val="ListParagraph"/>
        <w:numPr>
          <w:ilvl w:val="3"/>
          <w:numId w:val="31"/>
        </w:numPr>
        <w:suppressAutoHyphens w:val="false"/>
        <w:spacing w:lineRule="auto" w:line="360"/>
        <w:jc w:val="both"/>
        <w:rPr>
          <w:rFonts w:ascii="Arial" w:hAnsi="Arial"/>
          <w:sz w:val="22"/>
          <w:szCs w:val="22"/>
        </w:rPr>
      </w:pPr>
      <w:r>
        <w:rPr>
          <w:rFonts w:cs="Arial" w:ascii="Arial" w:hAnsi="Arial"/>
          <w:sz w:val="22"/>
          <w:szCs w:val="22"/>
        </w:rPr>
        <w:t xml:space="preserve">Zamawiający w zaproszeniu do negocjacji wskaże miejsce, termin i sposób prowadzenia negocjacji oraz kryteria oceny ofert, w ramach których będą prowadzone negocjacje w celu ulepszenia treści ofert. </w:t>
      </w:r>
    </w:p>
    <w:p>
      <w:pPr>
        <w:pStyle w:val="ListParagraph"/>
        <w:numPr>
          <w:ilvl w:val="3"/>
          <w:numId w:val="31"/>
        </w:numPr>
        <w:suppressAutoHyphens w:val="false"/>
        <w:spacing w:lineRule="auto" w:line="360"/>
        <w:jc w:val="both"/>
        <w:rPr>
          <w:rFonts w:ascii="Arial" w:hAnsi="Arial"/>
          <w:sz w:val="22"/>
          <w:szCs w:val="22"/>
        </w:rPr>
      </w:pPr>
      <w:r>
        <w:rPr>
          <w:rFonts w:cs="Arial" w:ascii="Arial" w:hAnsi="Arial"/>
          <w:sz w:val="22"/>
          <w:szCs w:val="22"/>
        </w:rPr>
        <w:t>Podczas negocjacji ofert Zamawiający zapewnia równe traktowanie wszystkich wykonawców. Prowadzone negocjacje mają charakter poufny. Żadna ze stron nie może, bez zgody drugiej strony, ujawniać informacji technicznych i handlowych związanych z negocjacjami. Zgoda jest udzielana w odniesieniu do konkretnych informacji i przed ich ujawnieniem.</w:t>
      </w:r>
    </w:p>
    <w:p>
      <w:pPr>
        <w:pStyle w:val="ListParagraph"/>
        <w:numPr>
          <w:ilvl w:val="3"/>
          <w:numId w:val="31"/>
        </w:numPr>
        <w:suppressAutoHyphens w:val="false"/>
        <w:spacing w:lineRule="auto" w:line="360"/>
        <w:jc w:val="both"/>
        <w:rPr>
          <w:rFonts w:ascii="Arial" w:hAnsi="Arial"/>
          <w:sz w:val="22"/>
          <w:szCs w:val="22"/>
        </w:rPr>
      </w:pPr>
      <w:r>
        <w:rPr>
          <w:rFonts w:cs="Arial" w:ascii="Arial" w:hAnsi="Arial"/>
          <w:sz w:val="22"/>
          <w:szCs w:val="22"/>
        </w:rPr>
        <w:t>Zamawiający nie udziela informacji w sposób, który mógłby zapewnić niektórym wykonawcom przewagę nad innymi wykonawcami.</w:t>
      </w:r>
    </w:p>
    <w:p>
      <w:pPr>
        <w:pStyle w:val="ListParagraph"/>
        <w:numPr>
          <w:ilvl w:val="3"/>
          <w:numId w:val="31"/>
        </w:numPr>
        <w:suppressAutoHyphens w:val="false"/>
        <w:spacing w:lineRule="auto" w:line="360"/>
        <w:jc w:val="both"/>
        <w:rPr>
          <w:rFonts w:ascii="Arial" w:hAnsi="Arial"/>
          <w:sz w:val="22"/>
          <w:szCs w:val="22"/>
        </w:rPr>
      </w:pPr>
      <w:r>
        <w:rPr>
          <w:rFonts w:cs="Arial" w:ascii="Arial" w:hAnsi="Arial"/>
          <w:sz w:val="22"/>
          <w:szCs w:val="22"/>
        </w:rPr>
        <w:t>Po zakończeniu negocjacji, Zamawiający informuje równocześnie wszystkich wykonawców, których oferty złożone w odpowiedzi na ogłoszenie nie zostały odrzucone o zakończeniu negocjacji oraz zaprasza ich do składania ofert dodatkowych.</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ab/>
        <w:t>OPIS PRZEDMIOTU ZAMÓWIENIA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pPr>
      <w:r>
        <w:rPr>
          <w:rFonts w:cs="Arial" w:ascii="Arial" w:hAnsi="Arial"/>
          <w:color w:val="000000"/>
          <w:sz w:val="22"/>
          <w:szCs w:val="22"/>
        </w:rPr>
        <w:t xml:space="preserve">Przedmiotem zamówienia jest sukcesywna dostawa materiałów opatrunkowych na potrzeby Szpitala Powiatowego im. Jana Pawła II w Trzciance. </w:t>
      </w:r>
    </w:p>
    <w:p>
      <w:pPr>
        <w:pStyle w:val="Normal"/>
        <w:numPr>
          <w:ilvl w:val="1"/>
          <w:numId w:val="12"/>
        </w:numPr>
        <w:spacing w:lineRule="auto" w:line="360"/>
        <w:ind w:hanging="426" w:left="426"/>
        <w:jc w:val="both"/>
        <w:rPr>
          <w:rFonts w:ascii="Arial" w:hAnsi="Arial"/>
          <w:sz w:val="22"/>
          <w:szCs w:val="22"/>
        </w:rPr>
      </w:pPr>
      <w:r>
        <w:rPr>
          <w:rFonts w:cs="Arial" w:ascii="Arial" w:hAnsi="Arial"/>
          <w:color w:val="000000"/>
          <w:sz w:val="22"/>
          <w:szCs w:val="22"/>
        </w:rPr>
        <w:t>Przedmiot zamówienia został podzielony na następujące części:</w:t>
      </w:r>
    </w:p>
    <w:p>
      <w:pPr>
        <w:pStyle w:val="Normal"/>
        <w:spacing w:lineRule="auto" w:line="360"/>
        <w:ind w:left="426"/>
        <w:jc w:val="both"/>
        <w:rPr>
          <w:rFonts w:ascii="Arial" w:hAnsi="Arial"/>
          <w:sz w:val="22"/>
          <w:szCs w:val="22"/>
        </w:rPr>
      </w:pPr>
      <w:r>
        <w:rPr>
          <w:rFonts w:cs="Arial" w:ascii="Arial" w:hAnsi="Arial"/>
          <w:color w:val="000000"/>
          <w:sz w:val="22"/>
          <w:szCs w:val="22"/>
        </w:rPr>
        <w:t>Pakiet nr 1 – przylepce i siatki</w:t>
      </w:r>
    </w:p>
    <w:p>
      <w:pPr>
        <w:pStyle w:val="Normal"/>
        <w:spacing w:lineRule="auto" w:line="360"/>
        <w:ind w:left="426"/>
        <w:jc w:val="both"/>
        <w:rPr>
          <w:rFonts w:ascii="Arial" w:hAnsi="Arial"/>
          <w:sz w:val="22"/>
          <w:szCs w:val="22"/>
        </w:rPr>
      </w:pPr>
      <w:r>
        <w:rPr>
          <w:rFonts w:cs="Arial" w:ascii="Arial" w:hAnsi="Arial"/>
          <w:color w:val="000000"/>
          <w:sz w:val="22"/>
          <w:szCs w:val="22"/>
        </w:rPr>
        <w:t>Pakiet nr 2 – obłożenia, odzież, opatrunki</w:t>
      </w:r>
    </w:p>
    <w:p>
      <w:pPr>
        <w:pStyle w:val="Normal"/>
        <w:spacing w:lineRule="auto" w:line="360"/>
        <w:ind w:left="426"/>
        <w:jc w:val="both"/>
        <w:rPr>
          <w:rFonts w:ascii="Arial" w:hAnsi="Arial"/>
          <w:sz w:val="22"/>
          <w:szCs w:val="22"/>
        </w:rPr>
      </w:pPr>
      <w:r>
        <w:rPr>
          <w:rFonts w:cs="Arial" w:ascii="Arial" w:hAnsi="Arial"/>
          <w:color w:val="000000"/>
          <w:sz w:val="22"/>
          <w:szCs w:val="22"/>
        </w:rPr>
        <w:t>Pakiet nr 3 – pieluchomajtki i podkłady</w:t>
      </w:r>
    </w:p>
    <w:p>
      <w:pPr>
        <w:pStyle w:val="Normal"/>
        <w:spacing w:lineRule="auto" w:line="360"/>
        <w:ind w:left="426"/>
        <w:jc w:val="both"/>
        <w:rPr>
          <w:rFonts w:ascii="Arial" w:hAnsi="Arial"/>
          <w:sz w:val="22"/>
          <w:szCs w:val="22"/>
        </w:rPr>
      </w:pPr>
      <w:r>
        <w:rPr>
          <w:rFonts w:cs="Arial" w:ascii="Arial" w:hAnsi="Arial"/>
          <w:color w:val="000000"/>
          <w:sz w:val="22"/>
          <w:szCs w:val="22"/>
        </w:rPr>
        <w:t>Pakiet nr 4 – opatrunki specjalistyczne i zestawy opatrunkowe</w:t>
      </w:r>
    </w:p>
    <w:p>
      <w:pPr>
        <w:pStyle w:val="Normal"/>
        <w:spacing w:lineRule="auto" w:line="360"/>
        <w:ind w:left="426"/>
        <w:jc w:val="both"/>
        <w:rPr>
          <w:rFonts w:ascii="Arial" w:hAnsi="Arial"/>
          <w:sz w:val="22"/>
          <w:szCs w:val="22"/>
        </w:rPr>
      </w:pPr>
      <w:r>
        <w:rPr>
          <w:rFonts w:cs="Arial" w:ascii="Arial" w:hAnsi="Arial"/>
          <w:color w:val="000000"/>
          <w:sz w:val="22"/>
          <w:szCs w:val="22"/>
        </w:rPr>
        <w:t>Pakiet nr 5 – opatrunki specjalistyczne, obłożenia i gąbki hamujące krwawienie</w:t>
      </w:r>
    </w:p>
    <w:p>
      <w:pPr>
        <w:pStyle w:val="Normal"/>
        <w:spacing w:lineRule="auto" w:line="360"/>
        <w:ind w:left="426"/>
        <w:jc w:val="both"/>
        <w:rPr>
          <w:rFonts w:ascii="Arial" w:hAnsi="Arial"/>
          <w:sz w:val="22"/>
          <w:szCs w:val="22"/>
        </w:rPr>
      </w:pPr>
      <w:r>
        <w:rPr>
          <w:rFonts w:cs="Arial" w:ascii="Arial" w:hAnsi="Arial"/>
          <w:color w:val="000000"/>
          <w:sz w:val="22"/>
          <w:szCs w:val="22"/>
        </w:rPr>
        <w:t>Pakiet nr 6 – obłożenia i fartuchy</w:t>
      </w:r>
    </w:p>
    <w:p>
      <w:pPr>
        <w:pStyle w:val="Normal"/>
        <w:spacing w:lineRule="auto" w:line="360"/>
        <w:ind w:left="426"/>
        <w:jc w:val="both"/>
        <w:rPr>
          <w:rFonts w:ascii="Arial" w:hAnsi="Arial"/>
          <w:sz w:val="22"/>
          <w:szCs w:val="22"/>
        </w:rPr>
      </w:pPr>
      <w:r>
        <w:rPr>
          <w:rFonts w:cs="Arial" w:ascii="Arial" w:hAnsi="Arial"/>
          <w:color w:val="000000"/>
          <w:sz w:val="22"/>
          <w:szCs w:val="22"/>
        </w:rPr>
        <w:t>Pakiet nr 7 – mocowania cewników centralnych i obwodowych</w:t>
      </w:r>
    </w:p>
    <w:p>
      <w:pPr>
        <w:pStyle w:val="Normal"/>
        <w:spacing w:lineRule="auto" w:line="360"/>
        <w:ind w:left="426"/>
        <w:jc w:val="both"/>
        <w:rPr>
          <w:rFonts w:ascii="Arial" w:hAnsi="Arial"/>
          <w:sz w:val="22"/>
          <w:szCs w:val="22"/>
        </w:rPr>
      </w:pPr>
      <w:r>
        <w:rPr>
          <w:rFonts w:cs="Arial" w:ascii="Arial" w:hAnsi="Arial"/>
          <w:color w:val="000000"/>
          <w:sz w:val="22"/>
          <w:szCs w:val="22"/>
        </w:rPr>
        <w:t>Pakiet nr 8 – opatrunki specjalistyczne</w:t>
      </w:r>
    </w:p>
    <w:p>
      <w:pPr>
        <w:pStyle w:val="Normal"/>
        <w:spacing w:lineRule="auto" w:line="360"/>
        <w:ind w:left="426"/>
        <w:jc w:val="both"/>
        <w:rPr>
          <w:rFonts w:ascii="Arial" w:hAnsi="Arial"/>
          <w:sz w:val="22"/>
          <w:szCs w:val="22"/>
        </w:rPr>
      </w:pPr>
      <w:r>
        <w:rPr>
          <w:rFonts w:cs="Arial" w:ascii="Arial" w:hAnsi="Arial"/>
          <w:color w:val="000000"/>
          <w:sz w:val="22"/>
          <w:szCs w:val="22"/>
        </w:rPr>
        <w:t>Pakiet nr 9 – tamponada donosowa i opatrunek specjalny</w:t>
      </w:r>
    </w:p>
    <w:p>
      <w:pPr>
        <w:pStyle w:val="Normal"/>
        <w:spacing w:lineRule="auto" w:line="360"/>
        <w:ind w:left="426"/>
        <w:jc w:val="both"/>
        <w:rPr>
          <w:rFonts w:ascii="Arial" w:hAnsi="Arial"/>
          <w:sz w:val="22"/>
          <w:szCs w:val="22"/>
        </w:rPr>
      </w:pPr>
      <w:r>
        <w:rPr>
          <w:rFonts w:cs="Arial" w:ascii="Arial" w:hAnsi="Arial"/>
          <w:color w:val="000000"/>
          <w:sz w:val="22"/>
          <w:szCs w:val="22"/>
        </w:rPr>
        <w:t>Pakiet nr 10 – zestawy obłożeń</w:t>
      </w:r>
    </w:p>
    <w:p>
      <w:pPr>
        <w:pStyle w:val="Normal"/>
        <w:spacing w:lineRule="auto" w:line="360"/>
        <w:ind w:left="426"/>
        <w:jc w:val="both"/>
        <w:rPr>
          <w:rFonts w:ascii="Arial" w:hAnsi="Arial"/>
          <w:sz w:val="22"/>
          <w:szCs w:val="22"/>
        </w:rPr>
      </w:pPr>
      <w:r>
        <w:rPr>
          <w:rFonts w:cs="Arial" w:ascii="Arial" w:hAnsi="Arial"/>
          <w:color w:val="000000"/>
          <w:sz w:val="22"/>
          <w:szCs w:val="22"/>
        </w:rPr>
        <w:t>Pakiet nr 11 – opatrunki hydrożelowe</w:t>
      </w:r>
    </w:p>
    <w:p>
      <w:pPr>
        <w:pStyle w:val="Normal"/>
        <w:spacing w:lineRule="auto" w:line="360"/>
        <w:ind w:left="426"/>
        <w:jc w:val="both"/>
        <w:rPr>
          <w:rFonts w:ascii="Arial" w:hAnsi="Arial"/>
          <w:sz w:val="22"/>
          <w:szCs w:val="22"/>
        </w:rPr>
      </w:pPr>
      <w:r>
        <w:rPr>
          <w:rFonts w:cs="Arial" w:ascii="Arial" w:hAnsi="Arial"/>
          <w:color w:val="000000"/>
          <w:sz w:val="22"/>
          <w:szCs w:val="22"/>
        </w:rPr>
        <w:t>Pakiet nr 12 – opatrunki specjalistyczne</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Opis przedmiotu zamówienia znajduje się w załąc</w:t>
      </w:r>
      <w:r>
        <w:rPr>
          <w:rFonts w:cs="Arial" w:ascii="Arial" w:hAnsi="Arial"/>
          <w:color w:val="000000"/>
          <w:sz w:val="22"/>
          <w:szCs w:val="22"/>
        </w:rPr>
        <w:t>zniku nr 2 do SWZ.</w:t>
      </w:r>
    </w:p>
    <w:p>
      <w:pPr>
        <w:pStyle w:val="Normal"/>
        <w:spacing w:lineRule="auto" w:line="360"/>
        <w:ind w:left="426"/>
        <w:jc w:val="both"/>
        <w:rPr>
          <w:rFonts w:ascii="Arial" w:hAnsi="Arial"/>
          <w:sz w:val="22"/>
          <w:szCs w:val="22"/>
        </w:rPr>
      </w:pPr>
      <w:r>
        <w:rPr>
          <w:rFonts w:cs="Arial" w:ascii="Arial" w:hAnsi="Arial"/>
          <w:sz w:val="22"/>
          <w:szCs w:val="22"/>
        </w:rPr>
        <w:t>Sposób realizacji zamówienia został również określony we wzorze umowy, który stanowi załącznik nr 5 do SWZ.</w:t>
      </w:r>
    </w:p>
    <w:p>
      <w:pPr>
        <w:pStyle w:val="Normal"/>
        <w:numPr>
          <w:ilvl w:val="1"/>
          <w:numId w:val="12"/>
        </w:numPr>
        <w:spacing w:lineRule="auto" w:line="360" w:before="0" w:after="240"/>
        <w:ind w:hanging="426" w:left="426"/>
        <w:jc w:val="both"/>
        <w:rPr>
          <w:rFonts w:ascii="Arial" w:hAnsi="Arial"/>
          <w:sz w:val="22"/>
          <w:szCs w:val="22"/>
        </w:rPr>
      </w:pPr>
      <w:r>
        <w:rPr>
          <w:rFonts w:cs="Arial" w:ascii="Arial" w:hAnsi="Arial"/>
          <w:sz w:val="22"/>
          <w:szCs w:val="22"/>
        </w:rPr>
        <w:t>Wspólny Słownik Zamówień CPV:</w:t>
      </w:r>
    </w:p>
    <w:tbl>
      <w:tblPr>
        <w:tblStyle w:val="Tabela-Siatka"/>
        <w:tblW w:w="6374"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1555"/>
        <w:gridCol w:w="4818"/>
      </w:tblGrid>
      <w:tr>
        <w:trPr>
          <w:trHeight w:val="418" w:hRule="atLeast"/>
        </w:trPr>
        <w:tc>
          <w:tcPr>
            <w:tcW w:w="1555" w:type="dxa"/>
            <w:tcBorders/>
            <w:vAlign w:val="center"/>
          </w:tcPr>
          <w:p>
            <w:pPr>
              <w:pStyle w:val="Normal"/>
              <w:widowControl w:val="false"/>
              <w:suppressAutoHyphens w:val="true"/>
              <w:spacing w:lineRule="auto" w:line="360" w:before="0" w:after="0"/>
              <w:jc w:val="left"/>
              <w:rPr>
                <w:rFonts w:ascii="Arial" w:hAnsi="Arial"/>
                <w:sz w:val="22"/>
                <w:szCs w:val="22"/>
              </w:rPr>
            </w:pPr>
            <w:r>
              <w:rPr>
                <w:rFonts w:eastAsia="Times New Roman" w:cs="Arial" w:ascii="Arial" w:hAnsi="Arial"/>
                <w:kern w:val="0"/>
                <w:sz w:val="22"/>
                <w:szCs w:val="22"/>
                <w:lang w:val="pl-PL" w:eastAsia="pl-PL" w:bidi="ar-SA"/>
              </w:rPr>
              <w:t>33141110-4</w:t>
            </w:r>
          </w:p>
        </w:tc>
        <w:tc>
          <w:tcPr>
            <w:tcW w:w="4818" w:type="dxa"/>
            <w:tcBorders/>
            <w:vAlign w:val="center"/>
          </w:tcPr>
          <w:p>
            <w:pPr>
              <w:pStyle w:val="Normal"/>
              <w:widowControl w:val="false"/>
              <w:suppressAutoHyphens w:val="true"/>
              <w:spacing w:lineRule="auto" w:line="276" w:before="0" w:after="0"/>
              <w:jc w:val="left"/>
              <w:rPr>
                <w:rFonts w:ascii="Arial" w:hAnsi="Arial"/>
                <w:sz w:val="22"/>
                <w:szCs w:val="22"/>
              </w:rPr>
            </w:pPr>
            <w:r>
              <w:rPr>
                <w:rFonts w:eastAsia="Times New Roman" w:cs="Arial" w:ascii="Arial" w:hAnsi="Arial"/>
                <w:kern w:val="0"/>
                <w:sz w:val="22"/>
                <w:szCs w:val="22"/>
                <w:lang w:val="pl-PL" w:eastAsia="pl-PL" w:bidi="ar-SA"/>
              </w:rPr>
              <w:t>opatrunki</w:t>
            </w:r>
          </w:p>
        </w:tc>
      </w:tr>
    </w:tbl>
    <w:p>
      <w:pPr>
        <w:pStyle w:val="Normal"/>
        <w:numPr>
          <w:ilvl w:val="1"/>
          <w:numId w:val="12"/>
        </w:numPr>
        <w:spacing w:lineRule="auto" w:line="360" w:before="240" w:after="0"/>
        <w:ind w:hanging="426" w:left="426"/>
        <w:jc w:val="both"/>
        <w:rPr>
          <w:rFonts w:ascii="Arial" w:hAnsi="Arial"/>
          <w:sz w:val="22"/>
          <w:szCs w:val="22"/>
        </w:rPr>
      </w:pPr>
      <w:r>
        <w:rPr>
          <w:rFonts w:cs="Arial" w:ascii="Arial" w:hAnsi="Arial"/>
          <w:b/>
          <w:bCs/>
          <w:sz w:val="22"/>
          <w:szCs w:val="22"/>
        </w:rPr>
        <w:t>Podział zamówienia na części:</w:t>
      </w:r>
    </w:p>
    <w:p>
      <w:pPr>
        <w:pStyle w:val="Normal"/>
        <w:spacing w:lineRule="auto" w:line="360"/>
        <w:ind w:left="426"/>
        <w:jc w:val="both"/>
        <w:rPr>
          <w:rFonts w:ascii="Arial" w:hAnsi="Arial"/>
          <w:sz w:val="22"/>
          <w:szCs w:val="22"/>
        </w:rPr>
      </w:pPr>
      <w:r>
        <w:rPr>
          <w:rFonts w:cs="Arial" w:ascii="Arial" w:hAnsi="Arial"/>
          <w:sz w:val="22"/>
          <w:szCs w:val="22"/>
        </w:rPr>
        <w:t>Z uwagi na to, że Zamawiający dokonał podziału zamówienia na części, o których mowa powyżej, każdy Wykonawca może złożyć ofertę na wszystkie lub wybrane części zamówienia.</w:t>
      </w:r>
    </w:p>
    <w:p>
      <w:pPr>
        <w:pStyle w:val="Normal"/>
        <w:spacing w:lineRule="auto" w:line="360"/>
        <w:ind w:left="426"/>
        <w:jc w:val="both"/>
        <w:rPr>
          <w:rFonts w:ascii="Arial" w:hAnsi="Arial"/>
          <w:sz w:val="22"/>
          <w:szCs w:val="22"/>
        </w:rPr>
      </w:pPr>
      <w:r>
        <w:rPr>
          <w:rFonts w:cs="Arial" w:ascii="Arial" w:hAnsi="Arial"/>
          <w:sz w:val="22"/>
          <w:szCs w:val="22"/>
        </w:rPr>
        <w:t>Zamawiający nie określa maksymalnej liczby części, na które może zostać udzielone</w:t>
      </w:r>
    </w:p>
    <w:p>
      <w:pPr>
        <w:pStyle w:val="Normal"/>
        <w:spacing w:lineRule="auto" w:line="360"/>
        <w:ind w:left="426"/>
        <w:jc w:val="both"/>
        <w:rPr>
          <w:rFonts w:ascii="Arial" w:hAnsi="Arial"/>
          <w:sz w:val="22"/>
          <w:szCs w:val="22"/>
        </w:rPr>
      </w:pPr>
      <w:r>
        <w:rPr>
          <w:rFonts w:cs="Arial" w:ascii="Arial" w:hAnsi="Arial"/>
          <w:sz w:val="22"/>
          <w:szCs w:val="22"/>
        </w:rPr>
        <w:t>zamówienie jednemu Wykonawcy.</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w:t>
        <w:br/>
        <w:t>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Zamieszczone w dokumentacji zamówienia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przewidzianych w dokumentacji technicznej, ani do zmiany ceny, ani do naruszenia przepisów prawa. </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Ilekroć niniejsza specyfikacja opisuje przedmiot zamówienia za pomocą norm, ocen technicznych, specyfikacji technicznych i systemów referencji technicznych, Zamawiający dopuszcza rozwiązania równoważne opisywanym. Wykonawca, który powołuje się na rozwiązania równoważne opisywanym przez Zamawiającego, udowodni w ofercie, w szczególności za pomocą przedmiotowych środków dowodowych, o których mowa w art. 104–107 ustawy Pzp, że proponowane rozwiązania w równoważnym stopniu spełniają wymagania określone w opisie przedmiotu zamówienia.</w:t>
      </w:r>
    </w:p>
    <w:p>
      <w:pPr>
        <w:pStyle w:val="Normal"/>
        <w:spacing w:lineRule="auto" w:line="360"/>
        <w:ind w:left="454"/>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ab/>
        <w:t>WIZJA LOKALNA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sz w:val="22"/>
          <w:szCs w:val="22"/>
        </w:rPr>
      </w:pPr>
      <w:r>
        <w:rPr>
          <w:rFonts w:cs="Arial" w:ascii="Arial" w:hAnsi="Arial"/>
          <w:color w:themeColor="text1" w:val="000000"/>
          <w:sz w:val="22"/>
          <w:szCs w:val="22"/>
        </w:rPr>
        <w:t xml:space="preserve"> </w:t>
      </w:r>
      <w:r>
        <w:rPr>
          <w:rFonts w:cs="Arial" w:ascii="Arial" w:hAnsi="Arial"/>
          <w:color w:themeColor="text1" w:val="000000"/>
          <w:sz w:val="22"/>
          <w:szCs w:val="22"/>
        </w:rPr>
        <w:t>Zamawiający nie przewiduje wizji lokalnej.</w:t>
      </w:r>
    </w:p>
    <w:p>
      <w:pPr>
        <w:pStyle w:val="ListParagraph"/>
        <w:spacing w:lineRule="auto" w:line="360"/>
        <w:ind w:left="360"/>
        <w:jc w:val="both"/>
        <w:rPr>
          <w:rFonts w:ascii="Arial" w:hAnsi="Arial" w:cs="Arial"/>
          <w:color w:themeColor="text1" w:val="000000"/>
          <w:sz w:val="22"/>
          <w:szCs w:val="22"/>
        </w:rPr>
      </w:pPr>
      <w:r>
        <w:rPr>
          <w:rFonts w:cs="Arial" w:ascii="Arial" w:hAnsi="Arial"/>
          <w:color w:themeColor="text1" w:val="000000"/>
          <w:sz w:val="22"/>
          <w:szCs w:val="22"/>
        </w:rPr>
      </w:r>
    </w:p>
    <w:p>
      <w:pPr>
        <w:pStyle w:val="Normal"/>
        <w:numPr>
          <w:ilvl w:val="0"/>
          <w:numId w:val="12"/>
        </w:numPr>
        <w:spacing w:lineRule="auto" w:line="360"/>
        <w:ind w:hanging="567" w:left="567"/>
        <w:jc w:val="both"/>
        <w:rPr>
          <w:rFonts w:ascii="Arial" w:hAnsi="Arial"/>
          <w:sz w:val="22"/>
          <w:szCs w:val="22"/>
        </w:rPr>
      </w:pPr>
      <w:r>
        <w:rPr>
          <w:rFonts w:cs="Arial" w:ascii="Arial" w:hAnsi="Arial"/>
          <w:sz w:val="22"/>
          <w:szCs w:val="22"/>
        </w:rPr>
        <w:t xml:space="preserve">  </w:t>
      </w:r>
      <w:r>
        <w:rPr>
          <w:rFonts w:cs="Arial" w:ascii="Arial" w:hAnsi="Arial"/>
          <w:sz w:val="22"/>
          <w:szCs w:val="22"/>
        </w:rPr>
        <w:tab/>
      </w:r>
      <w:r>
        <w:rPr>
          <w:rFonts w:cs="Arial" w:ascii="Arial" w:hAnsi="Arial"/>
          <w:b/>
          <w:bCs/>
          <w:sz w:val="22"/>
          <w:szCs w:val="22"/>
        </w:rPr>
        <w:t>PODWYKONAWSTWO</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Wykonawca może powierzyć wykonanie części zamówienia podwykonawcy (podwykonawcom).</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Zamawiający nie zastrzega obowiązku osobistego wykonania przez wykonawcę kluczowych części zamówienia. </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Powierzenie wykonania części zamówienia podwykonawcom nie zwalnia wykonawcy </w:t>
        <w:br/>
        <w:t>z odpowiedzialności za należyte wykonanie tego zamówienia.</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Szczegółowe postanowienia odnoszące się do podwykonawców zostały określone we wzorze umowy stanowiącym załącznik nr 5 do SWZ.</w:t>
      </w:r>
    </w:p>
    <w:p>
      <w:pPr>
        <w:pStyle w:val="Normal"/>
        <w:spacing w:lineRule="auto" w:line="360"/>
        <w:jc w:val="both"/>
        <w:rPr>
          <w:rFonts w:ascii="Arial" w:hAnsi="Arial" w:cs="Arial"/>
          <w:sz w:val="22"/>
          <w:szCs w:val="22"/>
        </w:rPr>
      </w:pPr>
      <w:r>
        <w:rPr>
          <w:rFonts w:cs="Arial" w:ascii="Arial" w:hAnsi="Arial"/>
          <w:sz w:val="22"/>
          <w:szCs w:val="22"/>
        </w:rPr>
      </w:r>
    </w:p>
    <w:p>
      <w:pPr>
        <w:pStyle w:val="Normal"/>
        <w:numPr>
          <w:ilvl w:val="0"/>
          <w:numId w:val="12"/>
        </w:numPr>
        <w:spacing w:lineRule="auto" w:line="360"/>
        <w:ind w:hanging="567" w:left="567"/>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ab/>
        <w:t>TERMIN WYKONANIA ZAMÓWIENIA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Termin realizacji zamówienia dla każdej z Częśc</w:t>
      </w:r>
      <w:r>
        <w:rPr>
          <w:rFonts w:cs="Arial" w:ascii="Arial" w:hAnsi="Arial"/>
          <w:color w:val="000000"/>
          <w:sz w:val="22"/>
          <w:szCs w:val="22"/>
        </w:rPr>
        <w:t>i</w:t>
      </w:r>
      <w:r>
        <w:rPr>
          <w:rFonts w:cs="Arial" w:ascii="Arial" w:hAnsi="Arial"/>
          <w:b/>
          <w:bCs/>
          <w:color w:val="000000"/>
          <w:sz w:val="22"/>
          <w:szCs w:val="22"/>
        </w:rPr>
        <w:t>: 24 miesiące od dnia zawarcia umowy.</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Szczegółowe zagadnienia dotyczące terminu realizacji zamówienia uregulowane</w:t>
        <w:br/>
        <w:t>są we wzorze umowy stanowiącym załącznik nr 5 do SWZ.</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ab/>
        <w:t>WARUNKI UDZIAŁU W POSTĘPOWANIU</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O udzielenie zamówienia mogą ubiegać się wykonawcy, którzy nie podlegają wykluczeniu (na zasadach określonych w rozdziale VIII SWZ) oraz spełniają niżej określone warunki udziału w postępowaniu</w:t>
      </w:r>
      <w:bookmarkStart w:id="0" w:name="bookmark3"/>
      <w:r>
        <w:rPr>
          <w:rFonts w:cs="Arial" w:ascii="Arial" w:hAnsi="Arial"/>
          <w:sz w:val="22"/>
          <w:szCs w:val="22"/>
        </w:rPr>
        <w:t>:</w:t>
      </w:r>
      <w:bookmarkEnd w:id="0"/>
    </w:p>
    <w:p>
      <w:pPr>
        <w:pStyle w:val="ListParagraph"/>
        <w:numPr>
          <w:ilvl w:val="0"/>
          <w:numId w:val="23"/>
        </w:numPr>
        <w:spacing w:lineRule="auto" w:line="360"/>
        <w:jc w:val="both"/>
        <w:rPr>
          <w:rFonts w:ascii="Arial" w:hAnsi="Arial"/>
          <w:sz w:val="22"/>
          <w:szCs w:val="22"/>
        </w:rPr>
      </w:pPr>
      <w:r>
        <w:rPr>
          <w:rFonts w:cs="Arial" w:ascii="Arial" w:hAnsi="Arial"/>
          <w:b/>
          <w:bCs/>
          <w:sz w:val="22"/>
          <w:szCs w:val="22"/>
        </w:rPr>
        <w:t>zdolności do występowania w obrocie gospodarczym:</w:t>
      </w:r>
    </w:p>
    <w:p>
      <w:pPr>
        <w:pStyle w:val="Normal"/>
        <w:spacing w:lineRule="auto" w:line="360"/>
        <w:ind w:left="709"/>
        <w:jc w:val="both"/>
        <w:rPr>
          <w:rFonts w:ascii="Arial" w:hAnsi="Arial"/>
          <w:sz w:val="22"/>
          <w:szCs w:val="22"/>
        </w:rPr>
      </w:pPr>
      <w:r>
        <w:rPr>
          <w:rFonts w:cs="Arial" w:ascii="Arial" w:hAnsi="Arial"/>
          <w:color w:val="000000"/>
          <w:sz w:val="22"/>
          <w:szCs w:val="22"/>
        </w:rPr>
        <w:t>Zamawiający nie stawia warunku w powyższym zakresie.</w:t>
      </w:r>
    </w:p>
    <w:p>
      <w:pPr>
        <w:pStyle w:val="ListParagraph"/>
        <w:numPr>
          <w:ilvl w:val="0"/>
          <w:numId w:val="23"/>
        </w:numPr>
        <w:spacing w:lineRule="auto" w:line="360"/>
        <w:jc w:val="both"/>
        <w:rPr>
          <w:rFonts w:ascii="Arial" w:hAnsi="Arial"/>
          <w:sz w:val="22"/>
          <w:szCs w:val="22"/>
        </w:rPr>
      </w:pPr>
      <w:r>
        <w:rPr>
          <w:rFonts w:cs="Arial" w:ascii="Arial" w:hAnsi="Arial"/>
          <w:b/>
          <w:bCs/>
          <w:color w:val="000000"/>
          <w:sz w:val="22"/>
          <w:szCs w:val="22"/>
        </w:rPr>
        <w:t>uprawnień do prowadzenia określonej działalności gospodarczej lub zawodowej, o ile wynika to z odrębnych przepisów:</w:t>
      </w:r>
    </w:p>
    <w:p>
      <w:pPr>
        <w:pStyle w:val="ListParagraph"/>
        <w:numPr>
          <w:ilvl w:val="0"/>
          <w:numId w:val="0"/>
        </w:numPr>
        <w:spacing w:lineRule="auto" w:line="360"/>
        <w:ind w:hanging="0" w:left="720"/>
        <w:jc w:val="both"/>
        <w:rPr>
          <w:rFonts w:ascii="Arial" w:hAnsi="Arial"/>
          <w:sz w:val="22"/>
          <w:szCs w:val="22"/>
        </w:rPr>
      </w:pPr>
      <w:r>
        <w:rPr>
          <w:rFonts w:cs="Arial" w:ascii="Arial" w:hAnsi="Arial"/>
          <w:color w:val="000000"/>
          <w:sz w:val="22"/>
          <w:szCs w:val="22"/>
        </w:rPr>
        <w:t xml:space="preserve">Zamawiający nie stawia warunku w powyższym zakresie. </w:t>
      </w:r>
    </w:p>
    <w:p>
      <w:pPr>
        <w:pStyle w:val="ListParagraph"/>
        <w:numPr>
          <w:ilvl w:val="0"/>
          <w:numId w:val="23"/>
        </w:numPr>
        <w:spacing w:lineRule="auto" w:line="360"/>
        <w:jc w:val="both"/>
        <w:rPr>
          <w:rFonts w:ascii="Arial" w:hAnsi="Arial"/>
          <w:sz w:val="22"/>
          <w:szCs w:val="22"/>
        </w:rPr>
      </w:pPr>
      <w:r>
        <w:rPr>
          <w:rFonts w:cs="Arial" w:ascii="Arial" w:hAnsi="Arial"/>
          <w:b/>
          <w:bCs/>
          <w:sz w:val="22"/>
          <w:szCs w:val="22"/>
        </w:rPr>
        <w:t>sytuacji ekonomicznej lub finansowej:</w:t>
      </w:r>
    </w:p>
    <w:p>
      <w:pPr>
        <w:pStyle w:val="Normal"/>
        <w:spacing w:lineRule="auto" w:line="360"/>
        <w:ind w:left="709"/>
        <w:jc w:val="both"/>
        <w:rPr>
          <w:rFonts w:ascii="Arial" w:hAnsi="Arial"/>
          <w:sz w:val="22"/>
          <w:szCs w:val="22"/>
        </w:rPr>
      </w:pPr>
      <w:r>
        <w:rPr>
          <w:rFonts w:cs="Arial" w:ascii="Arial" w:hAnsi="Arial"/>
          <w:sz w:val="22"/>
          <w:szCs w:val="22"/>
        </w:rPr>
        <w:t>Zamawiający nie stawia warunku w powyższym zakresie;</w:t>
      </w:r>
    </w:p>
    <w:p>
      <w:pPr>
        <w:pStyle w:val="ListParagraph"/>
        <w:numPr>
          <w:ilvl w:val="0"/>
          <w:numId w:val="23"/>
        </w:numPr>
        <w:spacing w:lineRule="auto" w:line="360"/>
        <w:jc w:val="both"/>
        <w:rPr>
          <w:rFonts w:ascii="Arial" w:hAnsi="Arial"/>
          <w:sz w:val="22"/>
          <w:szCs w:val="22"/>
        </w:rPr>
      </w:pPr>
      <w:r>
        <w:rPr>
          <w:rFonts w:cs="Arial" w:ascii="Arial" w:hAnsi="Arial"/>
          <w:b/>
          <w:bCs/>
          <w:color w:val="000000"/>
          <w:sz w:val="22"/>
          <w:szCs w:val="22"/>
        </w:rPr>
        <w:t>zdolności technicznej lub zawodowej:</w:t>
      </w:r>
    </w:p>
    <w:p>
      <w:pPr>
        <w:pStyle w:val="ListParagraph"/>
        <w:spacing w:lineRule="auto" w:line="360"/>
        <w:ind w:left="720"/>
        <w:jc w:val="both"/>
        <w:rPr>
          <w:rFonts w:ascii="Arial" w:hAnsi="Arial"/>
          <w:sz w:val="22"/>
          <w:szCs w:val="22"/>
        </w:rPr>
      </w:pPr>
      <w:r>
        <w:rPr>
          <w:rFonts w:cs="Arial" w:ascii="Arial" w:hAnsi="Arial"/>
          <w:color w:val="000000"/>
          <w:sz w:val="22"/>
          <w:szCs w:val="22"/>
        </w:rPr>
        <w:t>Zamawiający nie stawia warunku w powyższym zakresie;</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ab/>
        <w:t>PODSTAWY WYKLUCZENIA Z POSTĘPOWANIA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b/>
          <w:bCs/>
          <w:sz w:val="22"/>
          <w:szCs w:val="22"/>
        </w:rPr>
        <w:t>Z postępowania o udzielenie zamówienia wyklucza się wykonawców, w stosunku</w:t>
        <w:br/>
        <w:t>do których zachodzi którakolwiek z okoliczności wskazanych</w:t>
      </w:r>
      <w:r>
        <w:rPr>
          <w:rFonts w:cs="Arial" w:ascii="Arial" w:hAnsi="Arial"/>
          <w:sz w:val="22"/>
          <w:szCs w:val="22"/>
        </w:rPr>
        <w:t xml:space="preserve"> </w:t>
      </w:r>
      <w:r>
        <w:rPr>
          <w:rFonts w:cs="Arial" w:ascii="Arial" w:hAnsi="Arial"/>
          <w:b/>
          <w:bCs/>
          <w:sz w:val="22"/>
          <w:szCs w:val="22"/>
        </w:rPr>
        <w:t>w art. 108 ust. 1 ustawy Pzp,</w:t>
      </w:r>
      <w:r>
        <w:rPr>
          <w:rFonts w:cs="Arial" w:ascii="Arial" w:hAnsi="Arial"/>
          <w:sz w:val="22"/>
          <w:szCs w:val="22"/>
        </w:rPr>
        <w:t xml:space="preserve"> tzn. z postępowania o udzielenie zamówienia wyklucza się wykonawcę:</w:t>
      </w:r>
    </w:p>
    <w:p>
      <w:pPr>
        <w:pStyle w:val="Normal"/>
        <w:numPr>
          <w:ilvl w:val="0"/>
          <w:numId w:val="13"/>
        </w:numPr>
        <w:spacing w:lineRule="auto" w:line="360"/>
        <w:ind w:hanging="426" w:left="851"/>
        <w:jc w:val="both"/>
        <w:rPr>
          <w:rFonts w:ascii="Arial" w:hAnsi="Arial"/>
          <w:sz w:val="22"/>
          <w:szCs w:val="22"/>
        </w:rPr>
      </w:pPr>
      <w:r>
        <w:rPr>
          <w:rFonts w:cs="Arial" w:ascii="Arial" w:hAnsi="Arial"/>
          <w:sz w:val="22"/>
          <w:szCs w:val="22"/>
        </w:rPr>
        <w:t>będącego osobą fizyczną, którego prawomocnie skazano za przestępstwo:</w:t>
      </w:r>
    </w:p>
    <w:p>
      <w:pPr>
        <w:pStyle w:val="Normal"/>
        <w:numPr>
          <w:ilvl w:val="0"/>
          <w:numId w:val="14"/>
        </w:numPr>
        <w:spacing w:lineRule="auto" w:line="360"/>
        <w:ind w:hanging="425" w:left="1276"/>
        <w:jc w:val="both"/>
        <w:rPr>
          <w:rFonts w:ascii="Arial" w:hAnsi="Arial"/>
          <w:sz w:val="22"/>
          <w:szCs w:val="22"/>
        </w:rPr>
      </w:pPr>
      <w:r>
        <w:rPr>
          <w:rFonts w:cs="Arial" w:ascii="Arial" w:hAnsi="Arial"/>
          <w:sz w:val="22"/>
          <w:szCs w:val="22"/>
        </w:rPr>
        <w:t>udziału w zorganizowanej grupie przestępczej albo związku mającym na celu popełnienie przestępstwa lub przestępstwa skarbowego, o którym mowa w art. 258 Kodeksu karnego,</w:t>
      </w:r>
    </w:p>
    <w:p>
      <w:pPr>
        <w:pStyle w:val="Normal"/>
        <w:numPr>
          <w:ilvl w:val="0"/>
          <w:numId w:val="14"/>
        </w:numPr>
        <w:spacing w:lineRule="auto" w:line="360"/>
        <w:ind w:hanging="425" w:left="1276"/>
        <w:jc w:val="both"/>
        <w:rPr>
          <w:rFonts w:ascii="Arial" w:hAnsi="Arial"/>
          <w:sz w:val="22"/>
          <w:szCs w:val="22"/>
        </w:rPr>
      </w:pPr>
      <w:r>
        <w:rPr>
          <w:rFonts w:cs="Arial" w:ascii="Arial" w:hAnsi="Arial"/>
          <w:sz w:val="22"/>
          <w:szCs w:val="22"/>
        </w:rPr>
        <w:t>handlu ludźmi, o którym mowa w art. 189a Kodeksu karnego,</w:t>
      </w:r>
    </w:p>
    <w:p>
      <w:pPr>
        <w:pStyle w:val="Normal"/>
        <w:numPr>
          <w:ilvl w:val="0"/>
          <w:numId w:val="14"/>
        </w:numPr>
        <w:spacing w:lineRule="auto" w:line="360"/>
        <w:ind w:hanging="425" w:left="1276"/>
        <w:jc w:val="both"/>
        <w:rPr>
          <w:rFonts w:ascii="Arial" w:hAnsi="Arial"/>
          <w:sz w:val="22"/>
          <w:szCs w:val="22"/>
        </w:rPr>
      </w:pPr>
      <w:r>
        <w:rPr>
          <w:rFonts w:cs="Arial" w:ascii="Arial" w:hAnsi="Arial"/>
          <w:sz w:val="22"/>
          <w:szCs w:val="22"/>
        </w:rPr>
        <w:t xml:space="preserve">o którym mowa w </w:t>
      </w:r>
      <w:r>
        <w:rPr>
          <w:rFonts w:cs="Arial" w:ascii="Arial" w:hAnsi="Arial"/>
          <w:sz w:val="22"/>
          <w:szCs w:val="22"/>
          <w:u w:val="none" w:color="FF0000"/>
        </w:rPr>
        <w:t>art. 228-230a</w:t>
      </w:r>
      <w:r>
        <w:rPr>
          <w:rFonts w:cs="Arial" w:ascii="Arial" w:hAnsi="Arial"/>
          <w:sz w:val="22"/>
          <w:szCs w:val="22"/>
        </w:rPr>
        <w:t xml:space="preserve">, </w:t>
      </w:r>
      <w:r>
        <w:rPr>
          <w:rFonts w:cs="Arial" w:ascii="Arial" w:hAnsi="Arial"/>
          <w:sz w:val="22"/>
          <w:szCs w:val="22"/>
          <w:u w:val="none" w:color="FF0000"/>
        </w:rPr>
        <w:t>art. 250a</w:t>
      </w:r>
      <w:r>
        <w:rPr>
          <w:rFonts w:cs="Arial" w:ascii="Arial" w:hAnsi="Arial"/>
          <w:sz w:val="22"/>
          <w:szCs w:val="22"/>
        </w:rPr>
        <w:t xml:space="preserve"> Kodeksu karnego, w </w:t>
      </w:r>
      <w:r>
        <w:rPr>
          <w:rFonts w:cs="Arial" w:ascii="Arial" w:hAnsi="Arial"/>
          <w:sz w:val="22"/>
          <w:szCs w:val="22"/>
          <w:u w:val="none" w:color="FF0000"/>
        </w:rPr>
        <w:t>art. 46-48</w:t>
      </w:r>
      <w:r>
        <w:rPr>
          <w:rFonts w:cs="Arial" w:ascii="Arial" w:hAnsi="Arial"/>
          <w:sz w:val="22"/>
          <w:szCs w:val="22"/>
        </w:rPr>
        <w:t xml:space="preserve"> ustawy z dnia 25 czerwca 2010 r. o sporcie (Dz. U. z 2020 r. poz. 1133 oraz z 2021 r. poz. 2054) lub w </w:t>
      </w:r>
      <w:r>
        <w:rPr>
          <w:rFonts w:cs="Arial" w:ascii="Arial" w:hAnsi="Arial"/>
          <w:sz w:val="22"/>
          <w:szCs w:val="22"/>
          <w:u w:val="none" w:color="FF0000"/>
        </w:rPr>
        <w:t>art. 54 ust. 1-4</w:t>
      </w:r>
      <w:r>
        <w:rPr>
          <w:rFonts w:cs="Arial" w:ascii="Arial" w:hAnsi="Arial"/>
          <w:sz w:val="22"/>
          <w:szCs w:val="22"/>
        </w:rPr>
        <w:t xml:space="preserve"> ustawy z dnia 12 maja 2011 r. o refundacji leków, środków spożywczych specjalnego przeznaczenia żywieniowego oraz wyrobów medycznych (Dz. U. z 2021 r. poz. 523, 1292, 1559 i 2054),</w:t>
      </w:r>
    </w:p>
    <w:p>
      <w:pPr>
        <w:pStyle w:val="Normal"/>
        <w:numPr>
          <w:ilvl w:val="0"/>
          <w:numId w:val="14"/>
        </w:numPr>
        <w:spacing w:lineRule="auto" w:line="360"/>
        <w:ind w:hanging="425" w:left="1276"/>
        <w:jc w:val="both"/>
        <w:rPr>
          <w:rFonts w:ascii="Arial" w:hAnsi="Arial"/>
          <w:sz w:val="22"/>
          <w:szCs w:val="22"/>
        </w:rPr>
      </w:pPr>
      <w:r>
        <w:rPr>
          <w:rFonts w:cs="Arial" w:ascii="Arial" w:hAnsi="Arial"/>
          <w:sz w:val="22"/>
          <w:szCs w:val="22"/>
        </w:rPr>
        <w:t>finansowania przestępstwa o charakterze terrorystycznym, o którym mowa</w:t>
        <w:br/>
        <w:t>w art. 165a Kodeksu karnego, lub przestępstwo udaremniania lub utrudniania stwierdzenia przestępnego pochodzenia pieniędzy lub ukrywania ich pochodzenia, o którym mowa w art. 299 Kodeksu karnego,</w:t>
      </w:r>
    </w:p>
    <w:p>
      <w:pPr>
        <w:pStyle w:val="Normal"/>
        <w:numPr>
          <w:ilvl w:val="0"/>
          <w:numId w:val="14"/>
        </w:numPr>
        <w:spacing w:lineRule="auto" w:line="360"/>
        <w:ind w:hanging="425" w:left="1276"/>
        <w:jc w:val="both"/>
        <w:rPr>
          <w:rFonts w:ascii="Arial" w:hAnsi="Arial"/>
          <w:sz w:val="22"/>
          <w:szCs w:val="22"/>
        </w:rPr>
      </w:pPr>
      <w:r>
        <w:rPr>
          <w:rFonts w:cs="Arial" w:ascii="Arial" w:hAnsi="Arial"/>
          <w:sz w:val="22"/>
          <w:szCs w:val="22"/>
        </w:rPr>
        <w:t>o charakterze terrorystycznym, o którym mowa w art. 115 § 20 Kodeksu karnego, lub mające na celu popełnienie tego przestępstwa,</w:t>
      </w:r>
    </w:p>
    <w:p>
      <w:pPr>
        <w:pStyle w:val="Normal"/>
        <w:numPr>
          <w:ilvl w:val="0"/>
          <w:numId w:val="14"/>
        </w:numPr>
        <w:spacing w:lineRule="auto" w:line="360"/>
        <w:ind w:hanging="425" w:left="1276"/>
        <w:jc w:val="both"/>
        <w:rPr>
          <w:rFonts w:ascii="Arial" w:hAnsi="Arial"/>
          <w:sz w:val="22"/>
          <w:szCs w:val="22"/>
        </w:rPr>
      </w:pPr>
      <w:r>
        <w:rPr>
          <w:rFonts w:cs="Arial" w:ascii="Arial" w:hAnsi="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pPr>
        <w:pStyle w:val="Normal"/>
        <w:numPr>
          <w:ilvl w:val="0"/>
          <w:numId w:val="14"/>
        </w:numPr>
        <w:spacing w:lineRule="auto" w:line="360"/>
        <w:ind w:hanging="425" w:left="1276"/>
        <w:jc w:val="both"/>
        <w:rPr>
          <w:rFonts w:ascii="Arial" w:hAnsi="Arial"/>
          <w:sz w:val="22"/>
          <w:szCs w:val="22"/>
        </w:rPr>
      </w:pPr>
      <w:r>
        <w:rPr>
          <w:rFonts w:cs="Arial" w:ascii="Arial" w:hAnsi="Arial"/>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pPr>
        <w:pStyle w:val="Normal"/>
        <w:numPr>
          <w:ilvl w:val="0"/>
          <w:numId w:val="14"/>
        </w:numPr>
        <w:spacing w:lineRule="auto" w:line="360"/>
        <w:ind w:hanging="425" w:left="1276"/>
        <w:jc w:val="both"/>
        <w:rPr>
          <w:rFonts w:ascii="Arial" w:hAnsi="Arial"/>
          <w:sz w:val="22"/>
          <w:szCs w:val="22"/>
        </w:rPr>
      </w:pPr>
      <w:r>
        <w:rPr>
          <w:rFonts w:cs="Arial" w:ascii="Arial" w:hAnsi="Arial"/>
          <w:sz w:val="22"/>
          <w:szCs w:val="22"/>
        </w:rPr>
        <w:t>o którym mowa w art. 9 ust. 1 i 3 lub art. 10 ustawy z dnia 15 czerwca 2012r. o skutkach powierzania wykonywania pracy cudzoziemcom przebywającym wbrew przepisom na terytorium Rzeczypospolitej Polskiej</w:t>
      </w:r>
    </w:p>
    <w:p>
      <w:pPr>
        <w:pStyle w:val="Normal"/>
        <w:spacing w:lineRule="auto" w:line="360"/>
        <w:ind w:left="993"/>
        <w:jc w:val="both"/>
        <w:rPr>
          <w:rFonts w:ascii="Arial" w:hAnsi="Arial"/>
          <w:sz w:val="22"/>
          <w:szCs w:val="22"/>
        </w:rPr>
      </w:pPr>
      <w:r>
        <w:rPr>
          <w:rFonts w:cs="Arial" w:ascii="Arial" w:hAnsi="Arial"/>
          <w:sz w:val="22"/>
          <w:szCs w:val="22"/>
        </w:rPr>
        <w:t>- lub za odpowiedni czyn zabroniony określony w przepisach prawa obcego;</w:t>
      </w:r>
    </w:p>
    <w:p>
      <w:pPr>
        <w:pStyle w:val="Normal"/>
        <w:numPr>
          <w:ilvl w:val="0"/>
          <w:numId w:val="13"/>
        </w:numPr>
        <w:spacing w:lineRule="auto" w:line="360"/>
        <w:ind w:hanging="360" w:left="851"/>
        <w:jc w:val="both"/>
        <w:rPr>
          <w:rFonts w:ascii="Arial" w:hAnsi="Arial"/>
          <w:sz w:val="22"/>
          <w:szCs w:val="22"/>
        </w:rPr>
      </w:pPr>
      <w:r>
        <w:rPr>
          <w:rFonts w:cs="Arial"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pPr>
        <w:pStyle w:val="Normal"/>
        <w:numPr>
          <w:ilvl w:val="0"/>
          <w:numId w:val="13"/>
        </w:numPr>
        <w:spacing w:lineRule="auto" w:line="360"/>
        <w:ind w:hanging="360" w:left="851"/>
        <w:jc w:val="both"/>
        <w:rPr>
          <w:rFonts w:ascii="Arial" w:hAnsi="Arial"/>
          <w:sz w:val="22"/>
          <w:szCs w:val="22"/>
        </w:rPr>
      </w:pPr>
      <w:r>
        <w:rPr>
          <w:rFonts w:cs="Arial" w:ascii="Arial" w:hAnsi="Arial"/>
          <w:sz w:val="22"/>
          <w:szCs w:val="22"/>
        </w:rPr>
        <w:t>wobec którego wydano prawomocny wyrok sądu lub ostateczną decyzję administracyjną o zaleganiu z uiszczeniem podatków, opłat lub składek</w:t>
        <w:b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Normal"/>
        <w:numPr>
          <w:ilvl w:val="0"/>
          <w:numId w:val="13"/>
        </w:numPr>
        <w:spacing w:lineRule="auto" w:line="360"/>
        <w:ind w:hanging="360" w:left="851"/>
        <w:jc w:val="both"/>
        <w:rPr>
          <w:rFonts w:ascii="Arial" w:hAnsi="Arial"/>
          <w:sz w:val="22"/>
          <w:szCs w:val="22"/>
        </w:rPr>
      </w:pPr>
      <w:r>
        <w:rPr>
          <w:rFonts w:cs="Arial" w:ascii="Arial" w:hAnsi="Arial"/>
          <w:sz w:val="22"/>
          <w:szCs w:val="22"/>
        </w:rPr>
        <w:t>wobec którego prawomocnie orzeczono zakaz ubiegania się o zamówienia publiczne;</w:t>
      </w:r>
    </w:p>
    <w:p>
      <w:pPr>
        <w:pStyle w:val="Normal"/>
        <w:numPr>
          <w:ilvl w:val="0"/>
          <w:numId w:val="13"/>
        </w:numPr>
        <w:spacing w:lineRule="auto" w:line="360"/>
        <w:ind w:hanging="360" w:left="851"/>
        <w:jc w:val="both"/>
        <w:rPr>
          <w:rFonts w:ascii="Arial" w:hAnsi="Arial"/>
          <w:sz w:val="22"/>
          <w:szCs w:val="22"/>
        </w:rPr>
      </w:pPr>
      <w:r>
        <w:rPr>
          <w:rFonts w:cs="Arial" w:ascii="Arial" w:hAnsi="Arial"/>
          <w:sz w:val="22"/>
          <w:szCs w:val="22"/>
        </w:rPr>
        <w:t>jeżeli Zamawiający może stwierdzić, na podstawie wiarygodnych przesłanek,</w:t>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pPr>
        <w:pStyle w:val="Normal"/>
        <w:numPr>
          <w:ilvl w:val="0"/>
          <w:numId w:val="13"/>
        </w:numPr>
        <w:spacing w:lineRule="auto" w:line="360"/>
        <w:ind w:hanging="360" w:left="851"/>
        <w:jc w:val="both"/>
        <w:rPr>
          <w:rFonts w:ascii="Arial" w:hAnsi="Arial"/>
          <w:sz w:val="22"/>
          <w:szCs w:val="22"/>
        </w:rPr>
      </w:pPr>
      <w:r>
        <w:rPr>
          <w:rFonts w:cs="Arial" w:ascii="Arial" w:hAnsi="Arial"/>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w:t>
        <w:br/>
        <w:t>że spowodowane tym zakłócenie konkurencji może być wyeliminowane w inny sposób niż przez wykluczenie wykonawcy z udziału w postępowaniu o udzielenie zamówienia.</w:t>
      </w:r>
    </w:p>
    <w:p>
      <w:pPr>
        <w:pStyle w:val="Normal"/>
        <w:numPr>
          <w:ilvl w:val="1"/>
          <w:numId w:val="12"/>
        </w:numPr>
        <w:spacing w:lineRule="auto" w:line="360"/>
        <w:ind w:hanging="426" w:left="426"/>
        <w:jc w:val="both"/>
        <w:rPr>
          <w:rFonts w:ascii="Arial" w:hAnsi="Arial"/>
          <w:sz w:val="22"/>
          <w:szCs w:val="22"/>
        </w:rPr>
      </w:pPr>
      <w:r>
        <w:rPr>
          <w:rFonts w:cs="Arial" w:ascii="Arial" w:hAnsi="Arial"/>
          <w:b/>
          <w:bCs/>
          <w:sz w:val="22"/>
          <w:szCs w:val="22"/>
        </w:rPr>
        <w:t>Ponadto, z postępowania o udzielenie zamówienia wyklucza się wykonawcę, w stosunku do którego zachodzą okoliczności wskazane</w:t>
      </w:r>
      <w:r>
        <w:rPr>
          <w:rFonts w:cs="Arial" w:ascii="Arial" w:hAnsi="Arial"/>
          <w:sz w:val="22"/>
          <w:szCs w:val="22"/>
        </w:rPr>
        <w:t xml:space="preserve"> </w:t>
      </w:r>
      <w:r>
        <w:rPr>
          <w:rFonts w:cs="Arial" w:ascii="Arial" w:hAnsi="Arial"/>
          <w:b/>
          <w:bCs/>
          <w:sz w:val="22"/>
          <w:szCs w:val="22"/>
        </w:rPr>
        <w:t>w art. 109 ust. 1 pkt 4 ustawy Pzp</w:t>
      </w:r>
      <w:r>
        <w:rPr>
          <w:rFonts w:cs="Arial" w:ascii="Arial" w:hAnsi="Arial"/>
          <w:sz w:val="22"/>
          <w:szCs w:val="22"/>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pPr>
        <w:pStyle w:val="Normal"/>
        <w:numPr>
          <w:ilvl w:val="1"/>
          <w:numId w:val="12"/>
        </w:numPr>
        <w:spacing w:lineRule="auto" w:line="360"/>
        <w:ind w:hanging="426" w:left="426"/>
        <w:jc w:val="both"/>
        <w:rPr>
          <w:rFonts w:ascii="Arial" w:hAnsi="Arial"/>
          <w:sz w:val="22"/>
          <w:szCs w:val="22"/>
        </w:rPr>
      </w:pPr>
      <w:r>
        <w:rPr>
          <w:rFonts w:cs="Arial" w:ascii="Arial" w:hAnsi="Arial"/>
          <w:b/>
          <w:bCs/>
          <w:sz w:val="22"/>
          <w:szCs w:val="22"/>
        </w:rPr>
        <w:t xml:space="preserve">Dodatkowo, zgodnie z art. 7 ust. 1 ustawy z dnia z dnia 13 kwietnia 2022 r. o szczególnych rozwiązaniach w zakresie przeciwdziałania wspieraniu agresji na Ukrainę oraz służących ochronie bezpieczeństwa narodowego, </w:t>
      </w:r>
      <w:r>
        <w:rPr>
          <w:rFonts w:cs="Arial" w:ascii="Arial" w:hAnsi="Arial"/>
          <w:sz w:val="22"/>
          <w:szCs w:val="22"/>
        </w:rPr>
        <w:t xml:space="preserve">z postępowania </w:t>
        <w:br/>
        <w:t xml:space="preserve">o udzielenie zamówienia publicznego lub konkursu prowadzonego na podstawie </w:t>
      </w:r>
      <w:r>
        <w:rPr>
          <w:rFonts w:cs="Arial" w:ascii="Arial" w:hAnsi="Arial"/>
          <w:sz w:val="22"/>
          <w:szCs w:val="22"/>
          <w:u w:val="none" w:color="FF0000"/>
        </w:rPr>
        <w:t>ustawy</w:t>
      </w:r>
      <w:r>
        <w:rPr>
          <w:rFonts w:cs="Arial" w:ascii="Arial" w:hAnsi="Arial"/>
          <w:sz w:val="22"/>
          <w:szCs w:val="22"/>
        </w:rPr>
        <w:t xml:space="preserve"> z dnia 11 września 2019 r. - Prawo zamówień publicznych wyklucza się:</w:t>
      </w:r>
    </w:p>
    <w:p>
      <w:pPr>
        <w:pStyle w:val="ListParagraph"/>
        <w:numPr>
          <w:ilvl w:val="0"/>
          <w:numId w:val="17"/>
        </w:numPr>
        <w:spacing w:lineRule="auto" w:line="360"/>
        <w:ind w:hanging="567" w:left="993"/>
        <w:jc w:val="both"/>
        <w:rPr>
          <w:rFonts w:ascii="Arial" w:hAnsi="Arial"/>
          <w:sz w:val="22"/>
          <w:szCs w:val="22"/>
        </w:rPr>
      </w:pPr>
      <w:r>
        <w:rPr>
          <w:rFonts w:cs="Arial" w:ascii="Arial" w:hAnsi="Arial"/>
          <w:sz w:val="22"/>
          <w:szCs w:val="22"/>
        </w:rPr>
        <w:t>wykonawcę oraz uczestnika konkursu wymienionego w wykazach określonych w </w:t>
      </w:r>
      <w:r>
        <w:rPr>
          <w:rFonts w:cs="Arial" w:ascii="Arial" w:hAnsi="Arial"/>
          <w:sz w:val="22"/>
          <w:szCs w:val="22"/>
          <w:u w:val="none" w:color="FF0000"/>
        </w:rPr>
        <w:t>rozporządzeniu</w:t>
      </w:r>
      <w:r>
        <w:rPr>
          <w:rFonts w:cs="Arial" w:ascii="Arial" w:hAnsi="Arial"/>
          <w:sz w:val="22"/>
          <w:szCs w:val="22"/>
        </w:rPr>
        <w:t xml:space="preserve"> 765/2006 i </w:t>
      </w:r>
      <w:r>
        <w:rPr>
          <w:rFonts w:cs="Arial" w:ascii="Arial" w:hAnsi="Arial"/>
          <w:sz w:val="22"/>
          <w:szCs w:val="22"/>
          <w:u w:val="none" w:color="FF0000"/>
        </w:rPr>
        <w:t>rozporządzeniu</w:t>
      </w:r>
      <w:r>
        <w:rPr>
          <w:rFonts w:cs="Arial" w:ascii="Arial" w:hAnsi="Arial"/>
          <w:sz w:val="22"/>
          <w:szCs w:val="22"/>
        </w:rPr>
        <w:t xml:space="preserve"> 269/2014 albo wpisanego na listę na podstawie decyzji w sprawie wpisu na listę rozstrzygającej o zastosowaniu środka, o którym mowa w art. 1 pkt 3;</w:t>
      </w:r>
    </w:p>
    <w:p>
      <w:pPr>
        <w:pStyle w:val="ListParagraph"/>
        <w:numPr>
          <w:ilvl w:val="0"/>
          <w:numId w:val="17"/>
        </w:numPr>
        <w:spacing w:lineRule="auto" w:line="360"/>
        <w:ind w:hanging="567" w:left="993"/>
        <w:jc w:val="both"/>
        <w:rPr>
          <w:rFonts w:ascii="Arial" w:hAnsi="Arial"/>
          <w:sz w:val="22"/>
          <w:szCs w:val="22"/>
        </w:rPr>
      </w:pPr>
      <w:r>
        <w:rPr>
          <w:rFonts w:cs="Arial" w:ascii="Arial" w:hAnsi="Arial"/>
          <w:sz w:val="22"/>
          <w:szCs w:val="22"/>
        </w:rPr>
        <w:t xml:space="preserve">wykonawcę oraz uczestnika konkursu, którego beneficjentem rzeczywistym </w:t>
        <w:br/>
        <w:t xml:space="preserve">w rozumieniu </w:t>
      </w:r>
      <w:r>
        <w:rPr>
          <w:rFonts w:cs="Arial" w:ascii="Arial" w:hAnsi="Arial"/>
          <w:sz w:val="22"/>
          <w:szCs w:val="22"/>
          <w:u w:val="none" w:color="FF0000"/>
        </w:rPr>
        <w:t>ustawy</w:t>
      </w:r>
      <w:r>
        <w:rPr>
          <w:rFonts w:cs="Arial" w:ascii="Arial" w:hAnsi="Arial"/>
          <w:sz w:val="22"/>
          <w:szCs w:val="22"/>
        </w:rPr>
        <w:t xml:space="preserve"> z dnia 1 marca 2018 r. o przeciwdziałaniu praniu pieniędzy oraz finansowaniu terroryzmu (Dz. U. z 2022 r. poz. 593 i 655) jest osoba wymieniona w wykazach określonych w </w:t>
      </w:r>
      <w:r>
        <w:rPr>
          <w:rFonts w:cs="Arial" w:ascii="Arial" w:hAnsi="Arial"/>
          <w:sz w:val="22"/>
          <w:szCs w:val="22"/>
          <w:u w:val="none" w:color="FF0000"/>
        </w:rPr>
        <w:t>rozporządzeniu</w:t>
      </w:r>
      <w:r>
        <w:rPr>
          <w:rFonts w:cs="Arial" w:ascii="Arial" w:hAnsi="Arial"/>
          <w:sz w:val="22"/>
          <w:szCs w:val="22"/>
        </w:rPr>
        <w:t xml:space="preserve"> 765/2006 i </w:t>
      </w:r>
      <w:r>
        <w:rPr>
          <w:rFonts w:cs="Arial" w:ascii="Arial" w:hAnsi="Arial"/>
          <w:sz w:val="22"/>
          <w:szCs w:val="22"/>
          <w:u w:val="none" w:color="FF0000"/>
        </w:rPr>
        <w:t>rozporządzeniu</w:t>
      </w:r>
      <w:r>
        <w:rPr>
          <w:rFonts w:cs="Arial" w:ascii="Arial" w:hAnsi="Arial"/>
          <w:sz w:val="22"/>
          <w:szCs w:val="22"/>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pPr>
        <w:pStyle w:val="ListParagraph"/>
        <w:numPr>
          <w:ilvl w:val="0"/>
          <w:numId w:val="17"/>
        </w:numPr>
        <w:spacing w:lineRule="auto" w:line="360"/>
        <w:ind w:hanging="567" w:left="993"/>
        <w:jc w:val="both"/>
        <w:rPr>
          <w:rFonts w:ascii="Arial" w:hAnsi="Arial"/>
          <w:sz w:val="22"/>
          <w:szCs w:val="22"/>
        </w:rPr>
      </w:pPr>
      <w:r>
        <w:rPr>
          <w:rFonts w:cs="Arial" w:ascii="Arial" w:hAnsi="Arial"/>
          <w:sz w:val="22"/>
          <w:szCs w:val="22"/>
        </w:rPr>
        <w:t xml:space="preserve">wykonawcę oraz uczestnika konkursu, którego jednostką dominującą </w:t>
        <w:br/>
        <w:t xml:space="preserve">w rozumieniu </w:t>
      </w:r>
      <w:r>
        <w:rPr>
          <w:rFonts w:cs="Arial" w:ascii="Arial" w:hAnsi="Arial"/>
          <w:sz w:val="22"/>
          <w:szCs w:val="22"/>
          <w:u w:val="none" w:color="FF0000"/>
        </w:rPr>
        <w:t>art. 3 ust. 1 pkt 37</w:t>
      </w:r>
      <w:r>
        <w:rPr>
          <w:rFonts w:cs="Arial" w:ascii="Arial" w:hAnsi="Arial"/>
          <w:sz w:val="22"/>
          <w:szCs w:val="22"/>
        </w:rPr>
        <w:t xml:space="preserve"> ustawy z dnia 29 września 1994 r. o rachunkowości (Dz. U. z 2021 r. poz. 217, 2105 i 2106) jest podmiot wymieniony w wykazach określonych w </w:t>
      </w:r>
      <w:r>
        <w:rPr>
          <w:rFonts w:cs="Arial" w:ascii="Arial" w:hAnsi="Arial"/>
          <w:sz w:val="22"/>
          <w:szCs w:val="22"/>
          <w:u w:val="none" w:color="FF0000"/>
        </w:rPr>
        <w:t>rozporządzeniu</w:t>
      </w:r>
      <w:r>
        <w:rPr>
          <w:rFonts w:cs="Arial" w:ascii="Arial" w:hAnsi="Arial"/>
          <w:sz w:val="22"/>
          <w:szCs w:val="22"/>
        </w:rPr>
        <w:t xml:space="preserve"> 765/2006 i </w:t>
      </w:r>
      <w:r>
        <w:rPr>
          <w:rFonts w:cs="Arial" w:ascii="Arial" w:hAnsi="Arial"/>
          <w:sz w:val="22"/>
          <w:szCs w:val="22"/>
          <w:u w:val="none" w:color="FF0000"/>
        </w:rPr>
        <w:t>rozporządzeniu</w:t>
      </w:r>
      <w:r>
        <w:rPr>
          <w:rFonts w:cs="Arial" w:ascii="Arial" w:hAnsi="Arial"/>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pPr>
        <w:pStyle w:val="Normal"/>
        <w:spacing w:lineRule="auto" w:line="360"/>
        <w:jc w:val="both"/>
        <w:rPr>
          <w:rFonts w:ascii="Arial" w:hAnsi="Arial" w:cs="Arial"/>
          <w:b/>
          <w:bCs/>
          <w:i/>
          <w:i/>
          <w:iCs/>
          <w:sz w:val="22"/>
          <w:szCs w:val="22"/>
        </w:rPr>
      </w:pPr>
      <w:r>
        <w:rPr>
          <w:rFonts w:cs="Arial" w:ascii="Arial" w:hAnsi="Arial"/>
          <w:b/>
          <w:bCs/>
          <w:i/>
          <w:iCs/>
          <w:sz w:val="22"/>
          <w:szCs w:val="22"/>
        </w:rPr>
      </w:r>
    </w:p>
    <w:p>
      <w:pPr>
        <w:pStyle w:val="Normal"/>
        <w:spacing w:lineRule="auto" w:line="360"/>
        <w:jc w:val="both"/>
        <w:rPr>
          <w:rFonts w:ascii="Arial" w:hAnsi="Arial"/>
          <w:sz w:val="22"/>
          <w:szCs w:val="22"/>
        </w:rPr>
      </w:pPr>
      <w:r>
        <w:rPr>
          <w:rFonts w:cs="Arial" w:ascii="Arial" w:hAnsi="Arial"/>
          <w:b/>
          <w:bCs/>
          <w:i/>
          <w:iCs/>
          <w:sz w:val="22"/>
          <w:szCs w:val="22"/>
        </w:rPr>
        <w:t>UWAGA!</w:t>
      </w:r>
    </w:p>
    <w:p>
      <w:pPr>
        <w:pStyle w:val="Normal"/>
        <w:spacing w:lineRule="auto" w:line="360"/>
        <w:jc w:val="both"/>
        <w:rPr/>
      </w:pPr>
      <w:r>
        <w:rPr>
          <w:rFonts w:cs="Arial" w:ascii="Arial" w:hAnsi="Arial"/>
          <w:i/>
          <w:iCs/>
          <w:sz w:val="22"/>
          <w:szCs w:val="22"/>
        </w:rPr>
        <w:t xml:space="preserve">Osoba lub podmiot podlegające wykluczeniu </w:t>
      </w:r>
      <w:r>
        <w:rPr>
          <w:rStyle w:val="Emphasis"/>
          <w:rFonts w:cs="Arial" w:ascii="Arial" w:hAnsi="Arial"/>
          <w:i w:val="false"/>
          <w:iCs w:val="false"/>
          <w:sz w:val="22"/>
          <w:szCs w:val="22"/>
        </w:rPr>
        <w:t>na</w:t>
      </w:r>
      <w:r>
        <w:rPr>
          <w:rFonts w:cs="Arial" w:ascii="Arial" w:hAnsi="Arial"/>
          <w:i/>
          <w:iCs/>
          <w:sz w:val="22"/>
          <w:szCs w:val="22"/>
        </w:rPr>
        <w:t xml:space="preserve"> podstawie art. 7 ust. 1 ustawy z dnia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powyżej, nakłada Prezes Urzędu Zamówień Publicznych, w drodze decyzji, w wysokości do 20 000 000 zł.</w:t>
      </w:r>
    </w:p>
    <w:p>
      <w:pPr>
        <w:pStyle w:val="Normal"/>
        <w:spacing w:lineRule="auto" w:line="360"/>
        <w:jc w:val="both"/>
        <w:rPr>
          <w:rFonts w:ascii="Arial" w:hAnsi="Arial" w:cs="Arial"/>
          <w:sz w:val="22"/>
          <w:szCs w:val="22"/>
        </w:rPr>
      </w:pPr>
      <w:r>
        <w:rPr>
          <w:rFonts w:cs="Arial" w:ascii="Arial" w:hAnsi="Arial"/>
          <w:sz w:val="22"/>
          <w:szCs w:val="22"/>
        </w:rPr>
      </w:r>
    </w:p>
    <w:p>
      <w:pPr>
        <w:pStyle w:val="Normal"/>
        <w:numPr>
          <w:ilvl w:val="0"/>
          <w:numId w:val="12"/>
        </w:numPr>
        <w:spacing w:lineRule="auto" w:line="276"/>
        <w:ind w:hanging="567" w:left="567"/>
        <w:rPr>
          <w:rFonts w:ascii="Arial" w:hAnsi="Arial"/>
          <w:sz w:val="22"/>
          <w:szCs w:val="22"/>
        </w:rPr>
      </w:pPr>
      <w:r>
        <w:rPr>
          <w:rFonts w:cs="Arial" w:ascii="Arial" w:hAnsi="Arial"/>
          <w:b/>
          <w:bCs/>
          <w:sz w:val="22"/>
          <w:szCs w:val="22"/>
        </w:rPr>
        <w:t xml:space="preserve">  </w:t>
      </w:r>
      <w:r>
        <w:rPr>
          <w:rFonts w:cs="Arial" w:ascii="Arial" w:hAnsi="Arial"/>
          <w:b/>
          <w:bCs/>
          <w:sz w:val="22"/>
          <w:szCs w:val="22"/>
        </w:rPr>
        <w:tab/>
        <w:t xml:space="preserve">OŚWIADCZENIA I DOKUMENTY, JAKIE ZOBOWIĄZANI SĄ DOSTARCZYĆ WYKONAWCY W CELU POTWIERDZENIA SPEŁNIANIA WARUNKÓW UDZIAŁU </w:t>
        <w:br/>
        <w:t>W POSTĘPOWANIU ORAZ WYKAZANIA BRAKU PODSTAW WYKLUCZENIA (PODMIOTOWE ŚRODKI DOWODOWE)</w:t>
      </w:r>
    </w:p>
    <w:p>
      <w:pPr>
        <w:pStyle w:val="Normal"/>
        <w:spacing w:lineRule="auto" w:line="276"/>
        <w:ind w:left="567"/>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54" w:left="454"/>
        <w:jc w:val="both"/>
        <w:rPr>
          <w:rFonts w:ascii="Arial" w:hAnsi="Arial"/>
          <w:sz w:val="22"/>
          <w:szCs w:val="22"/>
        </w:rPr>
      </w:pPr>
      <w:r>
        <w:rPr>
          <w:rFonts w:cs="Arial" w:ascii="Arial" w:hAnsi="Arial"/>
          <w:b/>
          <w:bCs/>
          <w:sz w:val="22"/>
          <w:szCs w:val="22"/>
        </w:rPr>
        <w:t>Do oferty wykonawca zobowiązany jest dołączyć aktualne na dzień składania ofert oświadczenia o spełnianiu warunków udziału w postępowaniu oraz braku podstaw do wykluczenia z postępowania, na podstawie art. 125 ustawy Pzp</w:t>
      </w:r>
      <w:r>
        <w:rPr>
          <w:rFonts w:cs="Arial" w:ascii="Arial" w:hAnsi="Arial"/>
          <w:sz w:val="22"/>
          <w:szCs w:val="22"/>
        </w:rPr>
        <w:t xml:space="preserve"> </w:t>
      </w:r>
      <w:r>
        <w:rPr>
          <w:rFonts w:cs="Arial" w:ascii="Arial" w:hAnsi="Arial"/>
          <w:sz w:val="22"/>
          <w:szCs w:val="22"/>
          <w:u w:val="single"/>
        </w:rPr>
        <w:t>Oświadczenia należy złożyć zgodnie z załącznikiem nr 3 i 4 do SWZ.</w:t>
      </w:r>
    </w:p>
    <w:p>
      <w:pPr>
        <w:pStyle w:val="Normal"/>
        <w:spacing w:lineRule="auto" w:line="360"/>
        <w:ind w:left="454"/>
        <w:jc w:val="both"/>
        <w:rPr>
          <w:rFonts w:ascii="Arial" w:hAnsi="Arial"/>
          <w:sz w:val="22"/>
          <w:szCs w:val="22"/>
        </w:rPr>
      </w:pPr>
      <w:r>
        <w:rPr>
          <w:rFonts w:cs="Arial" w:ascii="Arial" w:hAnsi="Arial"/>
          <w:sz w:val="22"/>
          <w:szCs w:val="22"/>
        </w:rPr>
        <w:t>Oświadczenia składa się pod rygorem nieważności w formie elektronicznej lub w postaci elektronicznej opatrzonej podpisem zaufanym lub podpisem osobistym.</w:t>
      </w:r>
    </w:p>
    <w:p>
      <w:pPr>
        <w:pStyle w:val="Normal"/>
        <w:numPr>
          <w:ilvl w:val="1"/>
          <w:numId w:val="12"/>
        </w:numPr>
        <w:spacing w:lineRule="auto" w:line="360"/>
        <w:ind w:hanging="454" w:left="454"/>
        <w:jc w:val="both"/>
        <w:rPr>
          <w:rFonts w:ascii="Arial" w:hAnsi="Arial"/>
          <w:sz w:val="22"/>
          <w:szCs w:val="22"/>
        </w:rPr>
      </w:pPr>
      <w:r>
        <w:rPr>
          <w:rFonts w:cs="Arial" w:ascii="Arial" w:hAnsi="Arial"/>
          <w:sz w:val="22"/>
          <w:szCs w:val="22"/>
        </w:rPr>
        <w:t>Oświadczenia, o których mowa w ust. 1, stanowią dowód potwierdzający brak podstaw wykluczenia, spełnianie warunków udziału w postępowaniu na dzień składania ofert, tymczasowo zastępujący wymagane przez Zamawiającego podmiotowe środki dowodowe.</w:t>
      </w:r>
    </w:p>
    <w:p>
      <w:pPr>
        <w:pStyle w:val="Normal"/>
        <w:numPr>
          <w:ilvl w:val="1"/>
          <w:numId w:val="12"/>
        </w:numPr>
        <w:spacing w:lineRule="auto" w:line="360"/>
        <w:ind w:hanging="454" w:left="454"/>
        <w:jc w:val="both"/>
        <w:rPr>
          <w:rFonts w:ascii="Arial" w:hAnsi="Arial"/>
          <w:sz w:val="22"/>
          <w:szCs w:val="22"/>
        </w:rPr>
      </w:pPr>
      <w:r>
        <w:rPr>
          <w:rFonts w:cs="Arial" w:ascii="Arial" w:hAnsi="Arial"/>
          <w:b/>
          <w:bCs/>
          <w:sz w:val="22"/>
          <w:szCs w:val="22"/>
        </w:rPr>
        <w:t>Zamawiający wzywa wykonawcę, którego oferta została najwyżej oceniona, do złożenia w wyznaczonym terminie, nie krótszym niż 5 dni od dnia wezwania, podmiotowych środków dowodowych, aktualnych na dzień złożenia podmiotowych środków dowodowych.</w:t>
      </w:r>
      <w:r>
        <w:rPr>
          <w:rFonts w:cs="Arial" w:ascii="Arial" w:hAnsi="Arial"/>
          <w:sz w:val="22"/>
          <w:szCs w:val="22"/>
        </w:rPr>
        <w:t xml:space="preserve"> Wykonawca na wezwanie Zamawiającego zobowiązany jest złożyć następujące podmiotowe środki dowodowe:</w:t>
      </w:r>
    </w:p>
    <w:p>
      <w:pPr>
        <w:pStyle w:val="ListParagraph"/>
        <w:numPr>
          <w:ilvl w:val="0"/>
          <w:numId w:val="18"/>
        </w:numPr>
        <w:spacing w:lineRule="auto" w:line="360"/>
        <w:ind w:hanging="502" w:left="1134"/>
        <w:jc w:val="both"/>
        <w:rPr>
          <w:rFonts w:ascii="Arial" w:hAnsi="Arial"/>
          <w:sz w:val="22"/>
          <w:szCs w:val="22"/>
        </w:rPr>
      </w:pPr>
      <w:r>
        <w:rPr>
          <w:rFonts w:cs="Arial" w:ascii="Arial" w:hAnsi="Arial"/>
          <w:b/>
          <w:bCs/>
          <w:sz w:val="22"/>
          <w:szCs w:val="22"/>
        </w:rPr>
        <w:t>odpis lub informację z Krajowego Rejestru Sądowego lub z Centralnej Ewidencji i Informacji o Działalności Gospodarczej</w:t>
      </w:r>
      <w:r>
        <w:rPr>
          <w:rFonts w:cs="Arial" w:ascii="Arial" w:hAnsi="Arial"/>
          <w:sz w:val="22"/>
          <w:szCs w:val="22"/>
        </w:rPr>
        <w:t>, w zakresie art. 109 ust. 1 pkt 4 ustawy Pzp, sporządzone nie wcześniej niż 3 miesiące przed jej złożeniem, jeżeli odrębne przepisy wymagają wpisu do rejestru lub ewidencji;</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Jeżeli wykonawca ma siedzibę lub miejsce zamieszkania poza terytorium Rzeczypospolitej Polskiej, zamiast dokumentu, o którym mowa w ust. 3 pkt 1, składa dokument lub dokumenty wystawione w kraju, w którym wykonawca ma siedzibę</w:t>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Jeżeli w kraju, w którym wykonawca ma siedzibę lub miejsce zamieszkania, nie wydaje się dokumentów, o których mowa w ust. 3 pkt 1,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miesiące przed jego złożeniem.</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br/>
        <w:t>w oświadczeniu, o którym mowa w art. 125 ust. 1 ustawy Pzp, dane umożliwiające dostęp do tych środków.</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Wykonawca nie jest zobowiązany do złożenia podmiotowych środków dowodowych, które Zamawiający posiada, jeżeli wykonawca wskaże te środki oraz potwierdzi ich prawidłowość i aktualność.</w:t>
      </w:r>
    </w:p>
    <w:p>
      <w:pPr>
        <w:pStyle w:val="Normal"/>
        <w:spacing w:lineRule="auto" w:line="276"/>
        <w:ind w:left="567"/>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567" w:left="567"/>
        <w:rPr>
          <w:rFonts w:ascii="Arial" w:hAnsi="Arial"/>
          <w:sz w:val="22"/>
          <w:szCs w:val="22"/>
        </w:rPr>
      </w:pPr>
      <w:r>
        <w:rPr>
          <w:rFonts w:cs="Arial" w:ascii="Arial" w:hAnsi="Arial"/>
          <w:b/>
          <w:bCs/>
          <w:sz w:val="22"/>
          <w:szCs w:val="22"/>
        </w:rPr>
        <w:t xml:space="preserve"> </w:t>
      </w:r>
      <w:r>
        <w:rPr>
          <w:rFonts w:cs="Arial" w:ascii="Arial" w:hAnsi="Arial"/>
          <w:b/>
          <w:bCs/>
          <w:sz w:val="22"/>
          <w:szCs w:val="22"/>
        </w:rPr>
        <w:t>PRZEDMIOTOWE ŚRODKI DOWODOWE</w:t>
      </w:r>
    </w:p>
    <w:p>
      <w:pPr>
        <w:pStyle w:val="Normal"/>
        <w:spacing w:lineRule="auto" w:line="276"/>
        <w:ind w:left="567"/>
        <w:rPr>
          <w:rFonts w:ascii="Arial" w:hAnsi="Arial" w:cs="Arial"/>
          <w:b/>
          <w:bCs/>
          <w:sz w:val="22"/>
          <w:szCs w:val="22"/>
        </w:rPr>
      </w:pPr>
      <w:r>
        <w:rPr>
          <w:rFonts w:cs="Arial" w:ascii="Arial" w:hAnsi="Arial"/>
          <w:b/>
          <w:bCs/>
          <w:sz w:val="22"/>
          <w:szCs w:val="22"/>
        </w:rPr>
      </w:r>
    </w:p>
    <w:p>
      <w:pPr>
        <w:pStyle w:val="Normal"/>
        <w:numPr>
          <w:ilvl w:val="0"/>
          <w:numId w:val="33"/>
        </w:numPr>
        <w:spacing w:lineRule="auto" w:line="360"/>
        <w:ind w:hanging="360" w:left="227"/>
        <w:jc w:val="both"/>
        <w:rPr>
          <w:rFonts w:ascii="Arial" w:hAnsi="Arial"/>
          <w:sz w:val="22"/>
          <w:szCs w:val="22"/>
        </w:rPr>
      </w:pPr>
      <w:r>
        <w:rPr>
          <w:rFonts w:cs="Arial" w:ascii="Arial" w:hAnsi="Arial"/>
          <w:sz w:val="22"/>
          <w:szCs w:val="22"/>
        </w:rPr>
        <w:t>Zamawiający żąda złożenia w zakresie pakietów nr 1 i 2 następujących przedmiotowych środków dowodowych:</w:t>
      </w:r>
    </w:p>
    <w:p>
      <w:pPr>
        <w:pStyle w:val="Normal"/>
        <w:spacing w:lineRule="auto" w:line="360"/>
        <w:ind w:left="227"/>
        <w:jc w:val="both"/>
        <w:rPr/>
      </w:pPr>
      <w:r>
        <w:rPr>
          <w:rFonts w:cs="Arial" w:ascii="Arial" w:hAnsi="Arial"/>
          <w:sz w:val="22"/>
          <w:szCs w:val="22"/>
        </w:rPr>
        <w:t xml:space="preserve">a) </w:t>
      </w:r>
      <w:r>
        <w:rPr>
          <w:rStyle w:val="Bodytext2"/>
          <w:b/>
          <w:szCs w:val="22"/>
          <w:u w:val="single"/>
        </w:rPr>
        <w:t>w celu oceny jakości oferowanych</w:t>
      </w:r>
      <w:r>
        <w:rPr>
          <w:rFonts w:cs="Arial" w:ascii="Arial" w:hAnsi="Arial"/>
          <w:b/>
          <w:sz w:val="22"/>
          <w:szCs w:val="22"/>
          <w:u w:val="single"/>
        </w:rPr>
        <w:t xml:space="preserve"> materiałów opatrunkowych</w:t>
      </w:r>
      <w:r>
        <w:rPr>
          <w:rStyle w:val="Bodytext2"/>
          <w:szCs w:val="22"/>
          <w:u w:val="single"/>
        </w:rPr>
        <w:t xml:space="preserve">, wymagane jest, aby Wykonawcy dostarczyli wraz z ofertą </w:t>
      </w:r>
      <w:r>
        <w:rPr>
          <w:rStyle w:val="Bodytext2"/>
          <w:b/>
          <w:bCs/>
          <w:szCs w:val="22"/>
          <w:u w:val="single"/>
        </w:rPr>
        <w:t>próbki</w:t>
      </w:r>
      <w:r>
        <w:rPr>
          <w:rStyle w:val="Bodytext2"/>
          <w:szCs w:val="22"/>
          <w:u w:val="single"/>
        </w:rPr>
        <w:t xml:space="preserve"> w oryginalnych opakowaniach, w ilości: </w:t>
      </w:r>
    </w:p>
    <w:p>
      <w:pPr>
        <w:pStyle w:val="Normal"/>
        <w:spacing w:lineRule="auto" w:line="360"/>
        <w:ind w:left="227"/>
        <w:jc w:val="both"/>
        <w:rPr>
          <w:rFonts w:ascii="Arial" w:hAnsi="Arial"/>
          <w:sz w:val="22"/>
          <w:szCs w:val="22"/>
        </w:rPr>
      </w:pPr>
      <w:r>
        <w:rPr>
          <w:rFonts w:ascii="Arial" w:hAnsi="Arial"/>
          <w:sz w:val="22"/>
          <w:szCs w:val="22"/>
        </w:rPr>
        <w:t xml:space="preserve">dla Pakietu </w:t>
        <w:tab/>
        <w:t xml:space="preserve">Nr 1 pozycja 1 </w:t>
        <w:tab/>
        <w:tab/>
        <w:tab/>
        <w:t xml:space="preserve">- 1 szt. </w:t>
      </w:r>
    </w:p>
    <w:p>
      <w:pPr>
        <w:pStyle w:val="Normal"/>
        <w:spacing w:lineRule="auto" w:line="360"/>
        <w:ind w:left="227"/>
        <w:jc w:val="both"/>
        <w:rPr>
          <w:rFonts w:ascii="Arial" w:hAnsi="Arial"/>
          <w:sz w:val="22"/>
          <w:szCs w:val="22"/>
        </w:rPr>
      </w:pPr>
      <w:r>
        <w:rPr>
          <w:rFonts w:ascii="Arial" w:hAnsi="Arial"/>
          <w:sz w:val="22"/>
          <w:szCs w:val="22"/>
        </w:rPr>
        <w:t xml:space="preserve">dla Pakietu </w:t>
        <w:tab/>
        <w:t xml:space="preserve">Nr 1 pozycja 12 </w:t>
        <w:tab/>
        <w:tab/>
        <w:tab/>
        <w:t>- 1 szt.</w:t>
      </w:r>
    </w:p>
    <w:p>
      <w:pPr>
        <w:pStyle w:val="Normal"/>
        <w:spacing w:lineRule="auto" w:line="360"/>
        <w:ind w:left="227"/>
        <w:jc w:val="both"/>
        <w:rPr>
          <w:rFonts w:ascii="Arial" w:hAnsi="Arial"/>
          <w:sz w:val="22"/>
          <w:szCs w:val="22"/>
        </w:rPr>
      </w:pPr>
      <w:r>
        <w:rPr>
          <w:rFonts w:ascii="Arial" w:hAnsi="Arial"/>
          <w:sz w:val="22"/>
          <w:szCs w:val="22"/>
        </w:rPr>
        <w:t xml:space="preserve">dla Pakietu </w:t>
        <w:tab/>
        <w:t xml:space="preserve">Nr 1 pozycja 15 </w:t>
        <w:tab/>
        <w:tab/>
        <w:tab/>
        <w:t xml:space="preserve">- 1 szt. </w:t>
      </w:r>
    </w:p>
    <w:p>
      <w:pPr>
        <w:pStyle w:val="Normal"/>
        <w:spacing w:lineRule="auto" w:line="360"/>
        <w:ind w:left="227"/>
        <w:jc w:val="both"/>
        <w:rPr>
          <w:rFonts w:ascii="Arial" w:hAnsi="Arial"/>
          <w:sz w:val="22"/>
          <w:szCs w:val="22"/>
        </w:rPr>
      </w:pPr>
      <w:r>
        <w:rPr>
          <w:rFonts w:cs="Arial" w:ascii="Arial" w:hAnsi="Arial"/>
          <w:sz w:val="22"/>
          <w:szCs w:val="22"/>
        </w:rPr>
        <w:t>dla Pakietu  Nr 2</w:t>
        <w:tab/>
        <w:tab/>
        <w:t xml:space="preserve">pozycja 33 </w:t>
        <w:tab/>
        <w:t xml:space="preserve">- 1 szt. </w:t>
      </w:r>
    </w:p>
    <w:p>
      <w:pPr>
        <w:pStyle w:val="Normal"/>
        <w:spacing w:lineRule="auto" w:line="360"/>
        <w:ind w:left="227"/>
        <w:jc w:val="both"/>
        <w:rPr>
          <w:rFonts w:ascii="Arial" w:hAnsi="Arial"/>
          <w:sz w:val="22"/>
          <w:szCs w:val="22"/>
        </w:rPr>
      </w:pPr>
      <w:r>
        <w:rPr>
          <w:rFonts w:cs="Arial" w:ascii="Arial" w:hAnsi="Arial"/>
          <w:sz w:val="22"/>
          <w:szCs w:val="22"/>
        </w:rPr>
        <w:t>dla Pakietu  Nr 2</w:t>
        <w:tab/>
        <w:tab/>
        <w:t xml:space="preserve">pozycja 37 </w:t>
        <w:tab/>
        <w:t xml:space="preserve">- 1 szt. </w:t>
      </w:r>
    </w:p>
    <w:p>
      <w:pPr>
        <w:pStyle w:val="ListParagraph"/>
        <w:numPr>
          <w:ilvl w:val="0"/>
          <w:numId w:val="33"/>
        </w:numPr>
        <w:spacing w:lineRule="auto" w:line="360"/>
        <w:ind w:hanging="360" w:left="227"/>
        <w:jc w:val="both"/>
        <w:rPr>
          <w:rFonts w:ascii="Arial" w:hAnsi="Arial"/>
          <w:sz w:val="22"/>
          <w:szCs w:val="22"/>
        </w:rPr>
      </w:pPr>
      <w:r>
        <w:rPr>
          <w:rFonts w:eastAsia="Arial Unicode MS" w:cs="Arial" w:ascii="Arial" w:hAnsi="Arial"/>
          <w:sz w:val="22"/>
          <w:szCs w:val="22"/>
        </w:rPr>
        <w:t xml:space="preserve">Próbki dołączone do testowania są materiałem zużywalnym i </w:t>
      </w:r>
      <w:r>
        <w:rPr>
          <w:rFonts w:eastAsia="Arial Unicode MS" w:cs="Arial" w:ascii="Arial" w:hAnsi="Arial"/>
          <w:sz w:val="22"/>
          <w:szCs w:val="22"/>
          <w:u w:val="single"/>
        </w:rPr>
        <w:t>nie podlegają zwrotowi</w:t>
      </w:r>
      <w:r>
        <w:rPr>
          <w:rFonts w:eastAsia="Arial Unicode MS" w:cs="Arial" w:ascii="Arial" w:hAnsi="Arial"/>
          <w:sz w:val="22"/>
          <w:szCs w:val="22"/>
        </w:rPr>
        <w:t xml:space="preserve"> po zakończeniu postępowania.</w:t>
      </w:r>
    </w:p>
    <w:p>
      <w:pPr>
        <w:pStyle w:val="ListParagraph"/>
        <w:widowControl w:val="false"/>
        <w:numPr>
          <w:ilvl w:val="0"/>
          <w:numId w:val="33"/>
        </w:numPr>
        <w:spacing w:lineRule="auto" w:line="360"/>
        <w:ind w:hanging="360" w:left="227"/>
        <w:jc w:val="both"/>
        <w:rPr>
          <w:rFonts w:ascii="Arial" w:hAnsi="Arial"/>
          <w:sz w:val="22"/>
          <w:szCs w:val="22"/>
        </w:rPr>
      </w:pPr>
      <w:r>
        <w:rPr>
          <w:rFonts w:eastAsia="Arial Unicode MS" w:cs="Arial" w:ascii="Arial" w:hAnsi="Arial"/>
          <w:sz w:val="22"/>
          <w:szCs w:val="22"/>
        </w:rPr>
        <w:t>Zaoferowane próbki muszą być takie jak docelowo wyceniony i zaoferowany                                 w postępowaniu asortyment.</w:t>
      </w:r>
    </w:p>
    <w:p>
      <w:pPr>
        <w:pStyle w:val="Normal"/>
        <w:numPr>
          <w:ilvl w:val="0"/>
          <w:numId w:val="33"/>
        </w:numPr>
        <w:spacing w:lineRule="auto" w:line="360"/>
        <w:ind w:hanging="360" w:left="227"/>
        <w:jc w:val="both"/>
        <w:rPr>
          <w:rFonts w:ascii="Arial" w:hAnsi="Arial"/>
          <w:sz w:val="22"/>
          <w:szCs w:val="22"/>
        </w:rPr>
      </w:pPr>
      <w:r>
        <w:rPr>
          <w:rFonts w:eastAsia="Arial Unicode MS" w:cs="Arial" w:ascii="Arial" w:hAnsi="Arial"/>
          <w:sz w:val="22"/>
          <w:szCs w:val="22"/>
        </w:rPr>
        <w:t xml:space="preserve">Próbki do oceny jakości </w:t>
      </w:r>
      <w:r>
        <w:rPr>
          <w:rFonts w:eastAsia="Arial Unicode MS" w:cs="Arial" w:ascii="Arial" w:hAnsi="Arial"/>
          <w:b/>
          <w:sz w:val="22"/>
          <w:szCs w:val="22"/>
          <w:u w:val="single"/>
        </w:rPr>
        <w:t>nie podlegają uzupełnieniu</w:t>
      </w:r>
      <w:r>
        <w:rPr>
          <w:rFonts w:eastAsia="Arial Unicode MS" w:cs="Arial" w:ascii="Arial" w:hAnsi="Arial"/>
          <w:sz w:val="22"/>
          <w:szCs w:val="22"/>
        </w:rPr>
        <w:t xml:space="preserve"> zgodnie z art. 107 ust. 3 ustawy Prawo Zamówień Publicznych. Oferta Wykonawcy, który nie załączy próbek w ilości podanej wyżej, zostanie odrzucona.</w:t>
      </w:r>
    </w:p>
    <w:p>
      <w:pPr>
        <w:pStyle w:val="Normal"/>
        <w:numPr>
          <w:ilvl w:val="0"/>
          <w:numId w:val="33"/>
        </w:numPr>
        <w:spacing w:lineRule="auto" w:line="360"/>
        <w:ind w:hanging="360" w:left="227"/>
        <w:jc w:val="both"/>
        <w:rPr>
          <w:rFonts w:ascii="Arial" w:hAnsi="Arial"/>
          <w:sz w:val="22"/>
          <w:szCs w:val="22"/>
        </w:rPr>
      </w:pPr>
      <w:r>
        <w:rPr>
          <w:rFonts w:eastAsia="Arial Unicode MS" w:cs="Arial" w:ascii="Arial" w:hAnsi="Arial"/>
          <w:sz w:val="22"/>
          <w:szCs w:val="22"/>
        </w:rPr>
        <w:t xml:space="preserve">W zakresie pakietów nr 3,4,5,6,7,8,9,10,11,12 Zamawiający nie wymaga przedmiotowych środków dowodowych. </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sz w:val="22"/>
          <w:szCs w:val="22"/>
        </w:rPr>
      </w:pPr>
      <w:r>
        <w:rPr>
          <w:rFonts w:cs="Arial" w:ascii="Arial" w:hAnsi="Arial"/>
          <w:b/>
          <w:bCs/>
          <w:sz w:val="22"/>
          <w:szCs w:val="22"/>
        </w:rPr>
        <w:t>POLEGANIE NA ZASOBACH INNYCH PODMIOTÓW</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W odniesieniu do warunków dotyczących wykształcenia, kwalifikacji zawodowych lub doświadczenia, wykonawcy mogą polegać na zdolnościach podmiotów udostępniających zasoby, jeśli podmioty te wykonają świadczenie do realizacji którego te zdolności są wymagane. </w:t>
      </w:r>
    </w:p>
    <w:p>
      <w:pPr>
        <w:pStyle w:val="Normal"/>
        <w:numPr>
          <w:ilvl w:val="1"/>
          <w:numId w:val="12"/>
        </w:numPr>
        <w:spacing w:lineRule="auto" w:line="360"/>
        <w:ind w:hanging="426" w:left="426"/>
        <w:rPr>
          <w:rFonts w:ascii="Arial" w:hAnsi="Arial"/>
          <w:sz w:val="22"/>
          <w:szCs w:val="22"/>
        </w:rPr>
      </w:pPr>
      <w:r>
        <w:rPr>
          <w:rFonts w:cs="Arial" w:ascii="Arial" w:hAnsi="Arial"/>
          <w:b/>
          <w:bCs/>
          <w:sz w:val="22"/>
          <w:szCs w:val="22"/>
        </w:rPr>
        <w:t>Wykonawca, który polega na zdolnościach lub sytuacji podmiotów udostępniających zasoby, składa wraz z ofertą:</w:t>
      </w:r>
    </w:p>
    <w:p>
      <w:pPr>
        <w:pStyle w:val="ListParagraph"/>
        <w:numPr>
          <w:ilvl w:val="0"/>
          <w:numId w:val="24"/>
        </w:numPr>
        <w:spacing w:lineRule="auto" w:line="360"/>
        <w:ind w:hanging="426" w:left="993"/>
        <w:jc w:val="both"/>
        <w:rPr>
          <w:rFonts w:ascii="Arial" w:hAnsi="Arial"/>
          <w:sz w:val="22"/>
          <w:szCs w:val="22"/>
        </w:rPr>
      </w:pPr>
      <w:r>
        <w:rPr>
          <w:rFonts w:cs="Arial" w:ascii="Arial" w:hAnsi="Arial"/>
          <w:b/>
          <w:bCs/>
          <w:sz w:val="22"/>
          <w:szCs w:val="22"/>
        </w:rPr>
        <w:t>zobowiązanie podmiotu udostępniającego zasoby do oddania mu do dyspozycji wykonawcy niezbędnych zasobów na potrzeby realizacji danego zamówienia</w:t>
      </w:r>
      <w:r>
        <w:rPr>
          <w:rFonts w:cs="Arial" w:ascii="Arial" w:hAnsi="Arial"/>
          <w:sz w:val="22"/>
          <w:szCs w:val="22"/>
        </w:rPr>
        <w:t xml:space="preserve"> lub inny podmiotowy środek dowodowy potwierdzający, że wykonawca realizując zamówienie, będzie dysponował niezbędnymi zasobami tych podmiotów - wzór oświadczenia stanowi załącznik nr 6 do SWZ,</w:t>
      </w:r>
    </w:p>
    <w:p>
      <w:pPr>
        <w:pStyle w:val="ListParagraph"/>
        <w:numPr>
          <w:ilvl w:val="0"/>
          <w:numId w:val="24"/>
        </w:numPr>
        <w:spacing w:lineRule="auto" w:line="360"/>
        <w:ind w:hanging="426" w:left="993"/>
        <w:jc w:val="both"/>
        <w:rPr>
          <w:rFonts w:ascii="Arial" w:hAnsi="Arial"/>
          <w:sz w:val="22"/>
          <w:szCs w:val="22"/>
        </w:rPr>
      </w:pPr>
      <w:r>
        <w:rPr>
          <w:rFonts w:cs="Arial" w:ascii="Arial" w:hAnsi="Arial"/>
          <w:b/>
          <w:bCs/>
          <w:sz w:val="22"/>
          <w:szCs w:val="22"/>
        </w:rPr>
        <w:t>oświadczenie podmiotu udostępniającego zasoby, potwierdzające brak podstaw wykluczenia tego podmiotu oraz odpowiednio spełnianie warunków udziału w postępowaniu</w:t>
      </w:r>
      <w:r>
        <w:rPr>
          <w:rFonts w:cs="Arial" w:ascii="Arial" w:hAnsi="Arial"/>
          <w:sz w:val="22"/>
          <w:szCs w:val="22"/>
        </w:rPr>
        <w:t xml:space="preserve"> w zakresie, w jakim wykonawca powołuje się na jego zasoby - załącznik nr 3 oraz 4 do SWZ.</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Zobowiązanie podmiotu udostępniającego zasoby potwierdza, że stosunek łączący wykonawcę z podmiotami udostępniającymi zasoby gwarantuje rzeczywisty dostęp</w:t>
        <w:br/>
        <w:t>do tych zasobów oraz określa w szczególności:</w:t>
      </w:r>
    </w:p>
    <w:p>
      <w:pPr>
        <w:pStyle w:val="ListParagraph"/>
        <w:numPr>
          <w:ilvl w:val="0"/>
          <w:numId w:val="25"/>
        </w:numPr>
        <w:spacing w:lineRule="auto" w:line="360"/>
        <w:ind w:hanging="567" w:left="993"/>
        <w:jc w:val="both"/>
        <w:rPr>
          <w:rFonts w:ascii="Arial" w:hAnsi="Arial"/>
          <w:sz w:val="22"/>
          <w:szCs w:val="22"/>
        </w:rPr>
      </w:pPr>
      <w:r>
        <w:rPr>
          <w:rFonts w:eastAsia="Verdana" w:cs="Arial" w:ascii="Arial" w:hAnsi="Arial"/>
          <w:sz w:val="22"/>
          <w:szCs w:val="22"/>
        </w:rPr>
        <w:t>zakres dostępnych wykonawcy zasobów podmiotu udostępniającego zasoby;</w:t>
      </w:r>
    </w:p>
    <w:p>
      <w:pPr>
        <w:pStyle w:val="ListParagraph"/>
        <w:numPr>
          <w:ilvl w:val="0"/>
          <w:numId w:val="25"/>
        </w:numPr>
        <w:spacing w:lineRule="auto" w:line="360"/>
        <w:ind w:hanging="567" w:left="993"/>
        <w:jc w:val="both"/>
        <w:rPr>
          <w:rFonts w:ascii="Arial" w:hAnsi="Arial"/>
          <w:sz w:val="22"/>
          <w:szCs w:val="22"/>
        </w:rPr>
      </w:pPr>
      <w:r>
        <w:rPr>
          <w:rFonts w:eastAsia="Verdana" w:cs="Arial" w:ascii="Arial" w:hAnsi="Arial"/>
          <w:sz w:val="22"/>
          <w:szCs w:val="22"/>
        </w:rPr>
        <w:t>sposób i okres udostępnienia wykonawcy i wykorzystania przez niego zasobów podmiotu udostępniającego te zasoby przy wykonywaniu zamówienia;</w:t>
      </w:r>
    </w:p>
    <w:p>
      <w:pPr>
        <w:pStyle w:val="ListParagraph"/>
        <w:numPr>
          <w:ilvl w:val="0"/>
          <w:numId w:val="25"/>
        </w:numPr>
        <w:spacing w:lineRule="auto" w:line="360"/>
        <w:ind w:hanging="567" w:left="993"/>
        <w:rPr>
          <w:rFonts w:ascii="Arial" w:hAnsi="Arial"/>
          <w:sz w:val="22"/>
          <w:szCs w:val="22"/>
        </w:rPr>
      </w:pPr>
      <w:r>
        <w:rPr>
          <w:rFonts w:eastAsia="Verdana" w:cs="Arial" w:ascii="Arial" w:hAnsi="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Zamawiający ocenia, czy udostępniane wykonawcy przez podmioty udostępniające zasoby zdolności techniczne lub zawodowe lub sytuacja finansowa lub ekonomiczna, pozwalają na wykazanie przez wykonawcę spełniania warunków udziału w postępowaniu, a także bada, czy nie zachodzą wobec tego podmiotu podstawy wykluczenia, które zostały przewidziane względem wykonawcy.</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Jeżeli zdolności techniczne lub zawodowe lub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br/>
        <w:t>że samodzielnie spełnia warunki udziału w postępowaniu.</w:t>
      </w:r>
    </w:p>
    <w:p>
      <w:pPr>
        <w:pStyle w:val="Normal"/>
        <w:spacing w:lineRule="auto" w:line="360"/>
        <w:jc w:val="both"/>
        <w:rPr>
          <w:rFonts w:ascii="Arial" w:hAnsi="Arial"/>
          <w:sz w:val="22"/>
          <w:szCs w:val="22"/>
        </w:rPr>
      </w:pPr>
      <w:r>
        <w:rPr>
          <w:rFonts w:cs="Arial" w:ascii="Arial" w:hAnsi="Arial"/>
          <w:sz w:val="22"/>
          <w:szCs w:val="22"/>
        </w:rPr>
        <w:t>Wykonawca nie może, po upływie terminu składania ofert, powoływać się na zdolności lub sytuację podmiotów udostępniających zasoby, jeżeli na etapie składania ofert</w:t>
        <w:br/>
        <w:t>nie polegał on w danym zakresie na zdolnościach lub sytuacji podmiotów udostępniających zasoby.</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567" w:left="567"/>
        <w:rPr>
          <w:rFonts w:ascii="Arial" w:hAnsi="Arial"/>
          <w:sz w:val="22"/>
          <w:szCs w:val="22"/>
        </w:rPr>
      </w:pPr>
      <w:r>
        <w:rPr>
          <w:rFonts w:cs="Arial" w:ascii="Arial" w:hAnsi="Arial"/>
          <w:b/>
          <w:bCs/>
          <w:sz w:val="22"/>
          <w:szCs w:val="22"/>
        </w:rPr>
        <w:t xml:space="preserve">  </w:t>
      </w:r>
      <w:r>
        <w:rPr>
          <w:rFonts w:cs="Arial" w:ascii="Arial" w:hAnsi="Arial"/>
          <w:b/>
          <w:bCs/>
          <w:sz w:val="22"/>
          <w:szCs w:val="22"/>
        </w:rPr>
        <w:tab/>
        <w:t xml:space="preserve">INFORMACJA DLA WYKONAWCÓW WSPÓLNIE UBIEGAJĄCYCH SIĘ  </w:t>
        <w:br/>
        <w:t>O  UDZIELENIE ZAMÓWIENIA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Wykonawcy mogą wspólnie ubiegać się o udzielenie zamówienia. W takim przypadku wykonawcy ustanawiają pełnomocnika do reprezentowania ich w postępowaniu albo</w:t>
        <w:br/>
        <w:t>do reprezentowania i zawarcia umowy w sprawie zamówienia publicznego.</w:t>
      </w:r>
    </w:p>
    <w:p>
      <w:pPr>
        <w:pStyle w:val="Normal"/>
        <w:spacing w:lineRule="auto" w:line="360"/>
        <w:ind w:left="426"/>
        <w:jc w:val="both"/>
        <w:rPr>
          <w:rFonts w:ascii="Arial" w:hAnsi="Arial"/>
          <w:sz w:val="22"/>
          <w:szCs w:val="22"/>
        </w:rPr>
      </w:pPr>
      <w:r>
        <w:rPr>
          <w:rFonts w:cs="Arial" w:ascii="Arial" w:hAnsi="Arial"/>
          <w:sz w:val="22"/>
          <w:szCs w:val="22"/>
          <w:u w:val="single"/>
        </w:rPr>
        <w:t>Pełnomocnictwo winno być załączone do oferty.</w:t>
      </w:r>
      <w:r>
        <w:rPr>
          <w:rFonts w:cs="Arial" w:ascii="Arial" w:hAnsi="Arial"/>
          <w:sz w:val="22"/>
          <w:szCs w:val="22"/>
        </w:rPr>
        <w:t xml:space="preserve"> </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 przypadku wykonawców wspólnie ubiegających się o udzielenie zamówienia:</w:t>
      </w:r>
    </w:p>
    <w:p>
      <w:pPr>
        <w:pStyle w:val="ListParagraph"/>
        <w:numPr>
          <w:ilvl w:val="0"/>
          <w:numId w:val="19"/>
        </w:numPr>
        <w:spacing w:lineRule="auto" w:line="360"/>
        <w:ind w:hanging="633" w:left="1134"/>
        <w:jc w:val="both"/>
        <w:rPr>
          <w:rFonts w:ascii="Arial" w:hAnsi="Arial"/>
          <w:sz w:val="22"/>
          <w:szCs w:val="22"/>
        </w:rPr>
      </w:pPr>
      <w:r>
        <w:rPr>
          <w:rFonts w:cs="Arial" w:ascii="Arial" w:hAnsi="Arial"/>
          <w:sz w:val="22"/>
          <w:szCs w:val="22"/>
        </w:rPr>
        <w:t xml:space="preserve">oświadczenia, o których mowa w Rozdziale IX ust. 1 SWZ, składa z ofertą każdy </w:t>
        <w:br/>
        <w:t>z wykonawców. Oświadczenia te potwierdzają brak podstaw wykluczenia oraz spełnianie warunków udziału w zakresie, w jakim każdy z wykonawców wykazuje spełnianie warunków udziału w postępowaniu,</w:t>
      </w:r>
    </w:p>
    <w:p>
      <w:pPr>
        <w:pStyle w:val="ListParagraph"/>
        <w:numPr>
          <w:ilvl w:val="0"/>
          <w:numId w:val="19"/>
        </w:numPr>
        <w:spacing w:lineRule="auto" w:line="360"/>
        <w:ind w:hanging="633" w:left="1134"/>
        <w:jc w:val="both"/>
        <w:rPr>
          <w:rFonts w:ascii="Arial" w:hAnsi="Arial"/>
          <w:sz w:val="22"/>
          <w:szCs w:val="22"/>
        </w:rPr>
      </w:pPr>
      <w:r>
        <w:rPr>
          <w:rFonts w:cs="Arial" w:ascii="Arial" w:hAnsi="Arial"/>
          <w:sz w:val="22"/>
          <w:szCs w:val="22"/>
        </w:rPr>
        <w:t>Wykonawcy zobowiązani są na wezwanie Zamawiającego złożyć podmiotowe środki dowodowe, o których mowa w Rozdziale IX ust. 3 SWZ, przy czym dokumenty potwierdzające brak podstaw do wykluczenia z postępowania składa każdy z wykonawców wspólnie ubiegających się o zamówienie, zaś dokumenty potwierdzające spełnianie warunków udziału w postępowaniu składa odpowiednio wykonawca/ wykonawcy który wykazuje spełnianie warunku udziału w postępowaniu.</w:t>
      </w:r>
      <w:bookmarkStart w:id="1" w:name="bookmark11"/>
    </w:p>
    <w:p>
      <w:pPr>
        <w:pStyle w:val="ListParagraph"/>
        <w:spacing w:lineRule="auto" w:line="360"/>
        <w:ind w:left="1134"/>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before="0" w:after="240"/>
        <w:ind w:hanging="567" w:left="567"/>
        <w:rPr>
          <w:rFonts w:ascii="Arial" w:hAnsi="Arial"/>
          <w:sz w:val="22"/>
          <w:szCs w:val="22"/>
        </w:rPr>
      </w:pPr>
      <w:r>
        <w:rPr>
          <w:rFonts w:cs="Arial" w:ascii="Arial" w:hAnsi="Arial"/>
          <w:b/>
          <w:bCs/>
          <w:sz w:val="22"/>
          <w:szCs w:val="22"/>
        </w:rPr>
        <w:t xml:space="preserve"> </w:t>
      </w:r>
      <w:r>
        <w:rPr>
          <w:rFonts w:cs="Arial" w:ascii="Arial" w:hAnsi="Arial"/>
          <w:b/>
          <w:bCs/>
          <w:sz w:val="22"/>
          <w:szCs w:val="22"/>
        </w:rPr>
        <w:tab/>
        <w:t xml:space="preserve">SPOSÓB KOMUNIKACJI ORAZ </w:t>
      </w:r>
      <w:bookmarkEnd w:id="1"/>
      <w:r>
        <w:rPr>
          <w:rFonts w:cs="Arial" w:ascii="Arial" w:hAnsi="Arial"/>
          <w:b/>
          <w:bCs/>
          <w:sz w:val="22"/>
          <w:szCs w:val="22"/>
        </w:rPr>
        <w:t>WYMAGANIA TECHNICZNE I ORGANIZACYJNE SPORZĄDZANIA, WYSYŁANIA I ODBIERANIA KORESPONDENCJI ELEKTRONICZNEJ</w:t>
      </w:r>
      <w:bookmarkStart w:id="2" w:name="bookmark12"/>
    </w:p>
    <w:p>
      <w:pPr>
        <w:pStyle w:val="Normal"/>
        <w:numPr>
          <w:ilvl w:val="1"/>
          <w:numId w:val="29"/>
        </w:numPr>
        <w:spacing w:lineRule="auto" w:line="360"/>
        <w:ind w:hanging="425" w:left="425"/>
        <w:jc w:val="both"/>
        <w:rPr>
          <w:rFonts w:ascii="Arial" w:hAnsi="Arial"/>
          <w:sz w:val="22"/>
          <w:szCs w:val="22"/>
        </w:rPr>
      </w:pPr>
      <w:r>
        <w:rPr>
          <w:rFonts w:cs="Arial" w:ascii="Arial" w:hAnsi="Arial"/>
          <w:sz w:val="22"/>
          <w:szCs w:val="22"/>
        </w:rPr>
        <w:t>W postępowaniu o udzielenie zamówienia publicznego komunikacja między Zamawiającym a Wykonawcami odbywa się przy użyciu środków komunikacji elektronicznej poprzez platformę e-zamówienia.</w:t>
      </w:r>
    </w:p>
    <w:p>
      <w:pPr>
        <w:pStyle w:val="Normal"/>
        <w:numPr>
          <w:ilvl w:val="1"/>
          <w:numId w:val="29"/>
        </w:numPr>
        <w:spacing w:lineRule="auto" w:line="360"/>
        <w:ind w:hanging="425" w:left="425"/>
        <w:jc w:val="both"/>
        <w:rPr>
          <w:rFonts w:ascii="Arial" w:hAnsi="Arial"/>
          <w:sz w:val="22"/>
          <w:szCs w:val="22"/>
        </w:rPr>
      </w:pPr>
      <w:r>
        <w:rPr>
          <w:rFonts w:cs="Arial" w:ascii="Arial" w:hAnsi="Arial"/>
          <w:sz w:val="22"/>
          <w:szCs w:val="22"/>
        </w:rPr>
        <w:t>Korzystanie z Platformy e-Zamówienia jest bezpłatne.</w:t>
      </w:r>
    </w:p>
    <w:p>
      <w:pPr>
        <w:pStyle w:val="Normal"/>
        <w:numPr>
          <w:ilvl w:val="1"/>
          <w:numId w:val="29"/>
        </w:numPr>
        <w:spacing w:lineRule="auto" w:line="360"/>
        <w:ind w:hanging="425" w:left="425"/>
        <w:jc w:val="both"/>
        <w:rPr>
          <w:rFonts w:ascii="Arial" w:hAnsi="Arial"/>
          <w:sz w:val="22"/>
          <w:szCs w:val="22"/>
        </w:rPr>
      </w:pPr>
      <w:r>
        <w:rPr>
          <w:rFonts w:cs="Arial" w:ascii="Arial" w:hAnsi="Arial"/>
          <w:sz w:val="22"/>
          <w:szCs w:val="22"/>
        </w:rPr>
        <w:t xml:space="preserve">Zamawiający wyznacza następującą osobę do kontaktu z wykonawcami: </w:t>
      </w:r>
    </w:p>
    <w:p>
      <w:pPr>
        <w:pStyle w:val="ListParagraph"/>
        <w:spacing w:lineRule="auto" w:line="360"/>
        <w:ind w:left="426"/>
        <w:jc w:val="both"/>
        <w:rPr>
          <w:rFonts w:ascii="Arial" w:hAnsi="Arial"/>
          <w:sz w:val="22"/>
          <w:szCs w:val="22"/>
        </w:rPr>
      </w:pPr>
      <w:r>
        <w:rPr>
          <w:rFonts w:cs="Arial" w:ascii="Arial" w:hAnsi="Arial"/>
          <w:sz w:val="22"/>
          <w:szCs w:val="22"/>
        </w:rPr>
        <w:t>Dominika Lebioda</w:t>
      </w:r>
      <w:r>
        <w:rPr>
          <w:rFonts w:cs="Arial" w:ascii="Arial" w:hAnsi="Arial"/>
          <w:sz w:val="22"/>
          <w:szCs w:val="22"/>
          <w:lang w:val="es-ES_tradnl"/>
        </w:rPr>
        <w:t xml:space="preserve"> </w:t>
      </w:r>
    </w:p>
    <w:p>
      <w:pPr>
        <w:pStyle w:val="Normal"/>
        <w:numPr>
          <w:ilvl w:val="1"/>
          <w:numId w:val="29"/>
        </w:numPr>
        <w:spacing w:lineRule="auto" w:line="360"/>
        <w:ind w:hanging="425" w:left="425"/>
        <w:jc w:val="both"/>
        <w:rPr>
          <w:color w:val="000000"/>
        </w:rPr>
      </w:pPr>
      <w:r>
        <w:rPr>
          <w:rFonts w:cs="Arial" w:ascii="Arial" w:hAnsi="Arial"/>
          <w:color w:val="000000"/>
          <w:sz w:val="22"/>
          <w:szCs w:val="22"/>
        </w:rPr>
        <w:t>Adres strony internetowej prowadzonego postępowania (link prowadzący bezpośrednio do widoku postępowania na Platformie e-Zamówienia):</w:t>
      </w:r>
      <w:r>
        <w:rPr>
          <w:rFonts w:ascii="Arial" w:hAnsi="Arial"/>
          <w:color w:val="000000"/>
          <w:sz w:val="22"/>
          <w:szCs w:val="22"/>
        </w:rPr>
        <w:t xml:space="preserve"> https://ezamowienia.gov.pl/mp-client/tenders/ocds-148610-0e9645ab-f70f-4de2-8363-9aba7b3bb8ce</w:t>
      </w:r>
    </w:p>
    <w:p>
      <w:pPr>
        <w:pStyle w:val="Normal"/>
        <w:numPr>
          <w:ilvl w:val="1"/>
          <w:numId w:val="29"/>
        </w:numPr>
        <w:spacing w:lineRule="auto" w:line="360"/>
        <w:ind w:hanging="425" w:left="425"/>
        <w:jc w:val="both"/>
        <w:rPr>
          <w:rFonts w:ascii="Arial" w:hAnsi="Arial"/>
          <w:sz w:val="22"/>
          <w:szCs w:val="22"/>
        </w:rPr>
      </w:pPr>
      <w:r>
        <w:rPr>
          <w:rFonts w:cs="Arial" w:ascii="Arial" w:hAnsi="Arial"/>
          <w:sz w:val="22"/>
          <w:szCs w:val="22"/>
        </w:rPr>
        <w:t>Postępowanie można wyszukać również ze strony głównej Platformy e-Zamówienia (przycisk „Przeglądaj postępowania/konkursy”).</w:t>
      </w:r>
    </w:p>
    <w:p>
      <w:pPr>
        <w:pStyle w:val="Normal"/>
        <w:numPr>
          <w:ilvl w:val="1"/>
          <w:numId w:val="29"/>
        </w:numPr>
        <w:spacing w:lineRule="auto" w:line="360"/>
        <w:ind w:hanging="425" w:left="425"/>
        <w:jc w:val="both"/>
        <w:rPr>
          <w:color w:val="000000"/>
        </w:rPr>
      </w:pPr>
      <w:r>
        <w:rPr>
          <w:rFonts w:cs="Arial" w:ascii="Arial" w:hAnsi="Arial"/>
          <w:color w:val="000000"/>
          <w:sz w:val="22"/>
          <w:szCs w:val="22"/>
        </w:rPr>
        <w:t xml:space="preserve">Identyfikator (ID) postępowania na Platformie e-Zamówienia: </w:t>
      </w:r>
    </w:p>
    <w:p>
      <w:pPr>
        <w:pStyle w:val="Normal"/>
        <w:numPr>
          <w:ilvl w:val="0"/>
          <w:numId w:val="0"/>
        </w:numPr>
        <w:spacing w:lineRule="auto" w:line="360"/>
        <w:ind w:hanging="0" w:left="425"/>
        <w:jc w:val="both"/>
        <w:rPr>
          <w:color w:val="000000"/>
        </w:rPr>
      </w:pPr>
      <w:r>
        <w:rPr>
          <w:rFonts w:cs="Arial" w:ascii="Arial" w:hAnsi="Arial"/>
          <w:color w:val="000000"/>
          <w:sz w:val="22"/>
          <w:szCs w:val="22"/>
        </w:rPr>
        <w:t xml:space="preserve">ocds-148610-0e9645ab-f70f-4de2-8363-9aba7b3bb8ce </w:t>
      </w:r>
    </w:p>
    <w:p>
      <w:pPr>
        <w:pStyle w:val="Normal"/>
        <w:numPr>
          <w:ilvl w:val="1"/>
          <w:numId w:val="29"/>
        </w:numPr>
        <w:spacing w:lineRule="auto" w:line="360"/>
        <w:ind w:hanging="425" w:left="425"/>
        <w:jc w:val="both"/>
        <w:rPr/>
      </w:pPr>
      <w:r>
        <w:rPr>
          <w:rFonts w:cs="Arial" w:ascii="Arial" w:hAnsi="Arial"/>
          <w:sz w:val="22"/>
          <w:szCs w:val="22"/>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8">
        <w:r>
          <w:rPr>
            <w:rStyle w:val="Hyperlink"/>
            <w:rFonts w:cs="Arial" w:ascii="Arial" w:hAnsi="Arial"/>
            <w:sz w:val="22"/>
            <w:szCs w:val="22"/>
          </w:rPr>
          <w:t>https://ezamowienia.gov.pl</w:t>
        </w:r>
      </w:hyperlink>
      <w:r>
        <w:rPr>
          <w:rFonts w:cs="Arial" w:ascii="Arial" w:hAnsi="Arial"/>
          <w:sz w:val="22"/>
          <w:szCs w:val="22"/>
        </w:rPr>
        <w:t xml:space="preserve"> oraz informacje zamieszczone w zakładce „Centrum Pomocy”.</w:t>
      </w:r>
    </w:p>
    <w:p>
      <w:pPr>
        <w:pStyle w:val="Normal"/>
        <w:numPr>
          <w:ilvl w:val="1"/>
          <w:numId w:val="29"/>
        </w:numPr>
        <w:spacing w:lineRule="auto" w:line="360"/>
        <w:ind w:hanging="425" w:left="425"/>
        <w:jc w:val="both"/>
        <w:rPr>
          <w:rFonts w:ascii="Arial" w:hAnsi="Arial"/>
          <w:sz w:val="22"/>
          <w:szCs w:val="22"/>
        </w:rPr>
      </w:pPr>
      <w:r>
        <w:rPr>
          <w:rFonts w:cs="Arial" w:ascii="Arial" w:hAnsi="Arial"/>
          <w:sz w:val="22"/>
          <w:szCs w:val="22"/>
        </w:rPr>
        <w:t>Przeglądanie i pobieranie publicznej treści dokumentacji postępowania nie wymaga posiadania konta na Platformie e-Zamówienia ani logowania.</w:t>
      </w:r>
    </w:p>
    <w:p>
      <w:pPr>
        <w:pStyle w:val="Normal"/>
        <w:numPr>
          <w:ilvl w:val="1"/>
          <w:numId w:val="29"/>
        </w:numPr>
        <w:spacing w:lineRule="auto" w:line="360"/>
        <w:ind w:hanging="425" w:left="425"/>
        <w:jc w:val="both"/>
        <w:rPr>
          <w:rFonts w:ascii="Arial" w:hAnsi="Arial"/>
          <w:sz w:val="22"/>
          <w:szCs w:val="22"/>
        </w:rPr>
      </w:pPr>
      <w:r>
        <w:rPr>
          <w:rFonts w:cs="Arial" w:ascii="Arial" w:hAnsi="Arial"/>
          <w:sz w:val="22"/>
          <w:szCs w:val="22"/>
        </w:rPr>
        <w:t>Sposób sporządzenia dokumentów elektronicznych lub dokumentów elektronicznych będących kopią elektroniczną treści zapisanej w postaci papierowej (cyfrowe odwzorowania) musi być zgodny z wymaganiami określonymi w rozporządzeniu Prezesa Rady Ministrów z dnia 31 grudnia 2020 roku w sprawie sposobu sporządzania i przekazywania informacji oraz wymaga technicznych dla dokumentów elektronicznych oraz środków komunikacji elektronicznej w postępowaniu o udzielenie zamówienia publicznego lub konkursie, zwanym dalej rozporządzeniem Prezesa Rady ministrów w sprawie wymagań dla dokumentów elektronicznych.</w:t>
      </w:r>
    </w:p>
    <w:p>
      <w:pPr>
        <w:pStyle w:val="Normal"/>
        <w:spacing w:lineRule="auto" w:line="360"/>
        <w:ind w:left="425"/>
        <w:jc w:val="both"/>
        <w:rPr>
          <w:rFonts w:ascii="Arial" w:hAnsi="Arial"/>
          <w:sz w:val="22"/>
          <w:szCs w:val="22"/>
        </w:rPr>
      </w:pPr>
      <w:r>
        <w:rPr>
          <w:rFonts w:cs="Arial" w:ascii="Arial" w:hAnsi="Arial"/>
          <w:sz w:val="22"/>
          <w:szCs w:val="22"/>
        </w:rPr>
        <w:t>Zamawiający zaleca następujący format przesyłanych danych: .pdf.</w:t>
      </w:r>
    </w:p>
    <w:p>
      <w:pPr>
        <w:pStyle w:val="Normal"/>
        <w:numPr>
          <w:ilvl w:val="1"/>
          <w:numId w:val="29"/>
        </w:numPr>
        <w:spacing w:lineRule="auto" w:line="360"/>
        <w:ind w:hanging="425" w:left="425"/>
        <w:jc w:val="both"/>
        <w:rPr>
          <w:rFonts w:ascii="Arial" w:hAnsi="Arial"/>
          <w:sz w:val="22"/>
          <w:szCs w:val="22"/>
        </w:rPr>
      </w:pPr>
      <w:r>
        <w:rPr>
          <w:rFonts w:cs="Arial" w:ascii="Arial" w:hAnsi="Arial"/>
          <w:sz w:val="22"/>
          <w:szCs w:val="22"/>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oraz rozporządzeniu Ministra Rozwoju, Pracy i Technologii z dnia 23 grudnia 2020 roku w sprawie podmiotowych środków dowodowych oraz innych dokumentów lub oświadczeń, jakich może żądać zamawiający od wykonawcy (Dz. U. z 2020 r. poz. 2415), z uwzględnieniem rodzaju przekazywanych danych i przekazuje się jako załączniki.</w:t>
      </w:r>
    </w:p>
    <w:p>
      <w:pPr>
        <w:pStyle w:val="Normal"/>
        <w:numPr>
          <w:ilvl w:val="1"/>
          <w:numId w:val="29"/>
        </w:numPr>
        <w:spacing w:lineRule="auto" w:line="360"/>
        <w:ind w:hanging="425" w:left="425"/>
        <w:jc w:val="both"/>
        <w:rPr>
          <w:rFonts w:ascii="Arial" w:hAnsi="Arial"/>
          <w:sz w:val="22"/>
          <w:szCs w:val="22"/>
        </w:rPr>
      </w:pPr>
      <w:r>
        <w:rPr>
          <w:rFonts w:cs="Arial" w:ascii="Arial" w:hAnsi="Arial"/>
          <w:sz w:val="22"/>
          <w:szCs w:val="22"/>
        </w:rPr>
        <w:t>Informacje, oświadczenia lub dokumenty, inne niż wymienione w § 2 ust. 1 rozporządzenia Prezesa Rady Ministrów w sprawie wymagań dla dokumentów elektronicznych, przekazywane w postępowaniu sporządza się w postaci elektronicznej:</w:t>
      </w:r>
    </w:p>
    <w:p>
      <w:pPr>
        <w:pStyle w:val="ListParagraph"/>
        <w:numPr>
          <w:ilvl w:val="1"/>
          <w:numId w:val="28"/>
        </w:numPr>
        <w:spacing w:lineRule="auto" w:line="360"/>
        <w:ind w:hanging="425" w:left="850"/>
        <w:jc w:val="both"/>
        <w:rPr>
          <w:rFonts w:ascii="Arial" w:hAnsi="Arial"/>
          <w:sz w:val="22"/>
          <w:szCs w:val="22"/>
        </w:rPr>
      </w:pPr>
      <w:r>
        <w:rPr>
          <w:rFonts w:cs="Arial" w:ascii="Arial" w:hAnsi="Arial"/>
          <w:sz w:val="22"/>
          <w:szCs w:val="22"/>
        </w:rPr>
        <w:t xml:space="preserve">w formatach danych określonych w przepisach rozporządzenia Rady Ministrów w sprawie Krajowych Ram Interoperacyjności (i przekazuje się jako załącznik), </w:t>
      </w:r>
    </w:p>
    <w:p>
      <w:pPr>
        <w:pStyle w:val="ListParagraph"/>
        <w:spacing w:lineRule="auto" w:line="360"/>
        <w:ind w:left="850"/>
        <w:jc w:val="both"/>
        <w:rPr>
          <w:rFonts w:ascii="Arial" w:hAnsi="Arial"/>
          <w:sz w:val="22"/>
          <w:szCs w:val="22"/>
        </w:rPr>
      </w:pPr>
      <w:r>
        <w:rPr>
          <w:rFonts w:cs="Arial" w:ascii="Arial" w:hAnsi="Arial"/>
          <w:sz w:val="22"/>
          <w:szCs w:val="22"/>
        </w:rPr>
        <w:t>lub</w:t>
      </w:r>
    </w:p>
    <w:p>
      <w:pPr>
        <w:pStyle w:val="ListParagraph"/>
        <w:numPr>
          <w:ilvl w:val="1"/>
          <w:numId w:val="28"/>
        </w:numPr>
        <w:spacing w:lineRule="auto" w:line="360"/>
        <w:ind w:hanging="425" w:left="850"/>
        <w:jc w:val="both"/>
        <w:rPr>
          <w:rFonts w:ascii="Arial" w:hAnsi="Arial"/>
          <w:sz w:val="22"/>
          <w:szCs w:val="22"/>
        </w:rPr>
      </w:pPr>
      <w:r>
        <w:rPr>
          <w:rFonts w:cs="Arial" w:ascii="Arial" w:hAnsi="Arial"/>
          <w:sz w:val="22"/>
          <w:szCs w:val="22"/>
        </w:rPr>
        <w:t>jako tekst wpisany bezpośrednio do wiadomości przekazywanej przy użyciu środków komunikacji elektronicznej (np. w treści wiadomości e-mail lub w treści „Formularza do komunikacji”).</w:t>
      </w:r>
    </w:p>
    <w:p>
      <w:pPr>
        <w:pStyle w:val="Normal"/>
        <w:numPr>
          <w:ilvl w:val="1"/>
          <w:numId w:val="29"/>
        </w:numPr>
        <w:spacing w:lineRule="auto" w:line="360"/>
        <w:ind w:hanging="425" w:left="425"/>
        <w:jc w:val="both"/>
        <w:rPr>
          <w:rFonts w:ascii="Arial" w:hAnsi="Arial"/>
          <w:sz w:val="22"/>
          <w:szCs w:val="22"/>
        </w:rPr>
      </w:pPr>
      <w:r>
        <w:rPr>
          <w:rFonts w:cs="Arial" w:ascii="Arial" w:hAnsi="Arial"/>
          <w:sz w:val="22"/>
          <w:szCs w:val="22"/>
        </w:rPr>
        <w:t>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 wraz z jednoczesnym zaznaczeniem w nazwie pliku „Dokument stanowiący tajemnicę przedsiębiorstwa”.</w:t>
      </w:r>
    </w:p>
    <w:p>
      <w:pPr>
        <w:pStyle w:val="Normal"/>
        <w:numPr>
          <w:ilvl w:val="1"/>
          <w:numId w:val="29"/>
        </w:numPr>
        <w:spacing w:lineRule="auto" w:line="360"/>
        <w:ind w:hanging="425" w:left="425"/>
        <w:jc w:val="both"/>
        <w:rPr>
          <w:rFonts w:ascii="Arial" w:hAnsi="Arial"/>
          <w:sz w:val="22"/>
          <w:szCs w:val="22"/>
        </w:rPr>
      </w:pPr>
      <w:r>
        <w:rPr>
          <w:rFonts w:cs="Arial" w:ascii="Arial" w:hAnsi="Arial"/>
          <w:sz w:val="22"/>
          <w:szCs w:val="22"/>
        </w:rPr>
        <w:t>Komunikacja w postępowaniu, z wyłączeniem składania ofert/wniosków o dopuszczenie do udziału w postępowaniu, odbywa się drogą elektroniczną poprzez formularze do komunikacji dostępnych w zakładce „Formularze” na platformie e-zamówienia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pPr>
        <w:pStyle w:val="Normal"/>
        <w:numPr>
          <w:ilvl w:val="1"/>
          <w:numId w:val="29"/>
        </w:numPr>
        <w:spacing w:lineRule="auto" w:line="360"/>
        <w:ind w:hanging="425" w:left="425"/>
        <w:jc w:val="both"/>
        <w:rPr>
          <w:rFonts w:ascii="Arial" w:hAnsi="Arial"/>
          <w:sz w:val="22"/>
          <w:szCs w:val="22"/>
        </w:rPr>
      </w:pPr>
      <w:r>
        <w:rPr>
          <w:rFonts w:cs="Arial" w:ascii="Arial" w:hAnsi="Arial"/>
          <w:sz w:val="22"/>
          <w:szCs w:val="22"/>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pPr>
        <w:pStyle w:val="Normal"/>
        <w:numPr>
          <w:ilvl w:val="1"/>
          <w:numId w:val="29"/>
        </w:numPr>
        <w:spacing w:lineRule="auto" w:line="360"/>
        <w:ind w:hanging="425" w:left="425"/>
        <w:jc w:val="both"/>
        <w:rPr>
          <w:rFonts w:ascii="Arial" w:hAnsi="Arial"/>
          <w:sz w:val="22"/>
          <w:szCs w:val="22"/>
        </w:rPr>
      </w:pPr>
      <w:r>
        <w:rPr>
          <w:rFonts w:cs="Arial" w:ascii="Arial" w:hAnsi="Arial"/>
          <w:sz w:val="22"/>
          <w:szCs w:val="22"/>
        </w:rPr>
        <w:t>Wszystkie wysłane i odebrane w postępowaniu przez wykonawcę wiadomości widoczne są po zalogowaniu w podglądzie postępowania w zakładce „Komunikacja”.</w:t>
      </w:r>
    </w:p>
    <w:p>
      <w:pPr>
        <w:pStyle w:val="Normal"/>
        <w:numPr>
          <w:ilvl w:val="1"/>
          <w:numId w:val="29"/>
        </w:numPr>
        <w:spacing w:lineRule="auto" w:line="360"/>
        <w:ind w:hanging="425" w:left="425"/>
        <w:jc w:val="both"/>
        <w:rPr>
          <w:rFonts w:ascii="Arial" w:hAnsi="Arial"/>
          <w:sz w:val="22"/>
          <w:szCs w:val="22"/>
        </w:rPr>
      </w:pPr>
      <w:r>
        <w:rPr>
          <w:rFonts w:cs="Arial" w:ascii="Arial" w:hAnsi="Arial"/>
          <w:sz w:val="22"/>
          <w:szCs w:val="22"/>
        </w:rPr>
        <w:t>Maksymalny rozmiar plików przesyłanych za pośrednictwem „Formularzy do komunikacji” wynosi 150 MB (wielkość ta dotyczy plików przesyłanych jako załączniki do jednego formularza).</w:t>
      </w:r>
    </w:p>
    <w:p>
      <w:pPr>
        <w:pStyle w:val="Normal"/>
        <w:numPr>
          <w:ilvl w:val="1"/>
          <w:numId w:val="29"/>
        </w:numPr>
        <w:spacing w:lineRule="auto" w:line="360"/>
        <w:ind w:hanging="425" w:left="425"/>
        <w:jc w:val="both"/>
        <w:rPr>
          <w:rFonts w:ascii="Arial" w:hAnsi="Arial"/>
          <w:sz w:val="22"/>
          <w:szCs w:val="22"/>
        </w:rPr>
      </w:pPr>
      <w:r>
        <w:rPr>
          <w:rFonts w:cs="Arial" w:ascii="Arial" w:hAnsi="Arial"/>
          <w:sz w:val="22"/>
          <w:szCs w:val="22"/>
        </w:rPr>
        <w:t>Minimalne wymagania techniczne dotyczące sprzętu używanego w celu korzystania z usług Platformy e-Zamówienia oraz informacje dotyczące specyfikacji połączenia określa Regulamin Platformy e-Zamówienia.</w:t>
      </w:r>
    </w:p>
    <w:p>
      <w:pPr>
        <w:pStyle w:val="Normal"/>
        <w:numPr>
          <w:ilvl w:val="1"/>
          <w:numId w:val="29"/>
        </w:numPr>
        <w:spacing w:lineRule="auto" w:line="360"/>
        <w:ind w:hanging="425" w:left="425"/>
        <w:jc w:val="both"/>
        <w:rPr/>
      </w:pPr>
      <w:r>
        <w:rPr>
          <w:rFonts w:cs="Arial" w:ascii="Arial" w:hAnsi="Arial"/>
          <w:sz w:val="22"/>
          <w:szCs w:val="22"/>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9">
        <w:r>
          <w:rPr>
            <w:rStyle w:val="Hyperlink"/>
            <w:rFonts w:cs="Arial" w:ascii="Arial" w:hAnsi="Arial"/>
            <w:sz w:val="22"/>
            <w:szCs w:val="22"/>
          </w:rPr>
          <w:t>https://ezamowienia.gov.pl</w:t>
        </w:r>
      </w:hyperlink>
      <w:r>
        <w:rPr>
          <w:rFonts w:cs="Arial" w:ascii="Arial" w:hAnsi="Arial"/>
          <w:sz w:val="22"/>
          <w:szCs w:val="22"/>
        </w:rPr>
        <w:t xml:space="preserve"> w zakładce „Zgłoś problem”.</w:t>
      </w:r>
    </w:p>
    <w:p>
      <w:pPr>
        <w:pStyle w:val="Normal"/>
        <w:numPr>
          <w:ilvl w:val="1"/>
          <w:numId w:val="29"/>
        </w:numPr>
        <w:spacing w:lineRule="auto" w:line="360"/>
        <w:ind w:hanging="425" w:left="425"/>
        <w:jc w:val="both"/>
        <w:rPr>
          <w:rFonts w:ascii="Arial" w:hAnsi="Arial"/>
          <w:sz w:val="22"/>
          <w:szCs w:val="22"/>
        </w:rPr>
      </w:pPr>
      <w:r>
        <w:rPr>
          <w:rFonts w:cs="Arial" w:ascii="Arial" w:hAnsi="Arial"/>
          <w:sz w:val="22"/>
          <w:szCs w:val="22"/>
        </w:rPr>
        <w:t>Złożenie oferty:</w:t>
      </w:r>
    </w:p>
    <w:p>
      <w:pPr>
        <w:pStyle w:val="Normal"/>
        <w:numPr>
          <w:ilvl w:val="2"/>
          <w:numId w:val="29"/>
        </w:numPr>
        <w:spacing w:lineRule="auto" w:line="360"/>
        <w:ind w:hanging="425" w:left="850"/>
        <w:jc w:val="both"/>
        <w:rPr>
          <w:rFonts w:ascii="Arial" w:hAnsi="Arial"/>
          <w:sz w:val="22"/>
          <w:szCs w:val="22"/>
        </w:rPr>
      </w:pPr>
      <w:r>
        <w:rPr>
          <w:rFonts w:cs="Arial" w:ascii="Arial" w:hAnsi="Arial"/>
          <w:sz w:val="22"/>
          <w:szCs w:val="22"/>
        </w:rPr>
        <w:t>Wykonawca przygotowuje ofertę przy pomocy interaktywnego „Formularza ofertowego” udostępnionego przez Zamawiającego na Platformie e-Zamówienia i zamieszczonego w podglądzie postępowania w zakładce „Informacje podstawowe”.</w:t>
      </w:r>
    </w:p>
    <w:p>
      <w:pPr>
        <w:pStyle w:val="Normal"/>
        <w:numPr>
          <w:ilvl w:val="2"/>
          <w:numId w:val="29"/>
        </w:numPr>
        <w:spacing w:lineRule="auto" w:line="360"/>
        <w:ind w:hanging="425" w:left="850"/>
        <w:jc w:val="both"/>
        <w:rPr>
          <w:rFonts w:ascii="Arial" w:hAnsi="Arial"/>
          <w:sz w:val="22"/>
          <w:szCs w:val="22"/>
        </w:rPr>
      </w:pPr>
      <w:r>
        <w:rPr>
          <w:rFonts w:cs="Arial" w:ascii="Arial" w:hAnsi="Arial"/>
          <w:sz w:val="22"/>
          <w:szCs w:val="22"/>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pPr>
        <w:pStyle w:val="Normal"/>
        <w:numPr>
          <w:ilvl w:val="2"/>
          <w:numId w:val="29"/>
        </w:numPr>
        <w:spacing w:lineRule="auto" w:line="360"/>
        <w:ind w:hanging="425" w:left="850"/>
        <w:jc w:val="both"/>
        <w:rPr>
          <w:rFonts w:ascii="Arial" w:hAnsi="Arial"/>
          <w:sz w:val="22"/>
          <w:szCs w:val="22"/>
        </w:rPr>
      </w:pPr>
      <w:r>
        <w:rPr>
          <w:rFonts w:cs="Arial" w:ascii="Arial" w:hAnsi="Arial"/>
          <w:sz w:val="22"/>
          <w:szCs w:val="22"/>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8.</w:t>
      </w:r>
    </w:p>
    <w:p>
      <w:pPr>
        <w:pStyle w:val="Normal"/>
        <w:numPr>
          <w:ilvl w:val="2"/>
          <w:numId w:val="29"/>
        </w:numPr>
        <w:spacing w:lineRule="auto" w:line="360"/>
        <w:ind w:hanging="425" w:left="850"/>
        <w:jc w:val="both"/>
        <w:rPr>
          <w:rFonts w:ascii="Arial" w:hAnsi="Arial"/>
          <w:sz w:val="22"/>
          <w:szCs w:val="22"/>
        </w:rPr>
      </w:pPr>
      <w:r>
        <w:rPr>
          <w:rFonts w:cs="Arial" w:ascii="Arial" w:hAnsi="Arial"/>
          <w:sz w:val="22"/>
          <w:szCs w:val="22"/>
        </w:rPr>
        <w:t>Uwaga! Nie należy zmieniać nazwy pliku nadanej przez Platformę e-Zamówienia. Zapisany „Formularz ofertowy” należy zawsze otwierać w programie Adobe Acrobat Reader DC.</w:t>
      </w:r>
    </w:p>
    <w:p>
      <w:pPr>
        <w:pStyle w:val="Normal"/>
        <w:numPr>
          <w:ilvl w:val="2"/>
          <w:numId w:val="29"/>
        </w:numPr>
        <w:spacing w:lineRule="auto" w:line="360"/>
        <w:ind w:hanging="425" w:left="850"/>
        <w:jc w:val="both"/>
        <w:rPr>
          <w:rFonts w:ascii="Arial" w:hAnsi="Arial"/>
          <w:sz w:val="22"/>
          <w:szCs w:val="22"/>
        </w:rPr>
      </w:pPr>
      <w:r>
        <w:rPr>
          <w:rFonts w:cs="Arial" w:ascii="Arial" w:hAnsi="Arial"/>
          <w:sz w:val="22"/>
          <w:szCs w:val="22"/>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pPr>
        <w:pStyle w:val="Normal"/>
        <w:numPr>
          <w:ilvl w:val="2"/>
          <w:numId w:val="29"/>
        </w:numPr>
        <w:spacing w:lineRule="auto" w:line="360"/>
        <w:ind w:hanging="425" w:left="850"/>
        <w:jc w:val="both"/>
        <w:rPr>
          <w:rFonts w:ascii="Arial" w:hAnsi="Arial"/>
          <w:sz w:val="22"/>
          <w:szCs w:val="22"/>
        </w:rPr>
      </w:pPr>
      <w:r>
        <w:rPr>
          <w:rFonts w:cs="Arial" w:ascii="Arial" w:hAnsi="Arial"/>
          <w:sz w:val="22"/>
          <w:szCs w:val="22"/>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pPr>
        <w:pStyle w:val="Normal"/>
        <w:numPr>
          <w:ilvl w:val="2"/>
          <w:numId w:val="29"/>
        </w:numPr>
        <w:spacing w:lineRule="auto" w:line="360"/>
        <w:ind w:hanging="425" w:left="850"/>
        <w:jc w:val="both"/>
        <w:rPr>
          <w:rFonts w:ascii="Arial" w:hAnsi="Arial"/>
          <w:sz w:val="22"/>
          <w:szCs w:val="22"/>
        </w:rPr>
      </w:pPr>
      <w:r>
        <w:rPr>
          <w:rFonts w:cs="Arial" w:ascii="Arial" w:hAnsi="Arial"/>
          <w:sz w:val="22"/>
          <w:szCs w:val="22"/>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pPr>
        <w:pStyle w:val="Normal"/>
        <w:numPr>
          <w:ilvl w:val="2"/>
          <w:numId w:val="29"/>
        </w:numPr>
        <w:spacing w:lineRule="auto" w:line="360"/>
        <w:ind w:hanging="425" w:left="850"/>
        <w:jc w:val="both"/>
        <w:rPr>
          <w:rFonts w:ascii="Arial" w:hAnsi="Arial"/>
          <w:sz w:val="22"/>
          <w:szCs w:val="22"/>
        </w:rPr>
      </w:pPr>
      <w:r>
        <w:rPr>
          <w:rFonts w:cs="Arial" w:ascii="Arial" w:hAnsi="Arial"/>
          <w:sz w:val="22"/>
          <w:szCs w:val="22"/>
        </w:rPr>
        <w:t>Formularz ofertowy podpisuje się kwalifikowanym podpisem elektronicznym.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Pozostałe dokumenty wchodzące w skład oferty lub składane wraz z ofertą, które są zgodne z ustawą PZP lub rozporządzeniem Prezesa Rady Ministrów w sprawie wymagań dla dokumentów elektronicznych opatrzone kwalifikowanym podpisem elektronicznym,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pPr>
        <w:pStyle w:val="Normal"/>
        <w:numPr>
          <w:ilvl w:val="2"/>
          <w:numId w:val="29"/>
        </w:numPr>
        <w:spacing w:lineRule="auto" w:line="360"/>
        <w:ind w:hanging="425" w:left="850"/>
        <w:jc w:val="both"/>
        <w:rPr>
          <w:rFonts w:ascii="Arial" w:hAnsi="Arial"/>
          <w:sz w:val="22"/>
          <w:szCs w:val="22"/>
        </w:rPr>
      </w:pPr>
      <w:r>
        <w:rPr>
          <w:rFonts w:cs="Arial" w:ascii="Arial" w:hAnsi="Arial"/>
          <w:sz w:val="22"/>
          <w:szCs w:val="22"/>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pPr>
        <w:pStyle w:val="Normal"/>
        <w:numPr>
          <w:ilvl w:val="2"/>
          <w:numId w:val="29"/>
        </w:numPr>
        <w:spacing w:lineRule="auto" w:line="360"/>
        <w:ind w:hanging="425" w:left="850"/>
        <w:jc w:val="both"/>
        <w:rPr>
          <w:rFonts w:ascii="Arial" w:hAnsi="Arial"/>
          <w:sz w:val="22"/>
          <w:szCs w:val="22"/>
        </w:rPr>
      </w:pPr>
      <w:r>
        <w:rPr>
          <w:rFonts w:cs="Arial" w:ascii="Arial" w:hAnsi="Arial"/>
          <w:sz w:val="22"/>
          <w:szCs w:val="22"/>
        </w:rPr>
        <w:t>Oferta może być złożona tylko do upływu terminu składania ofert.</w:t>
      </w:r>
    </w:p>
    <w:p>
      <w:pPr>
        <w:pStyle w:val="Normal"/>
        <w:numPr>
          <w:ilvl w:val="2"/>
          <w:numId w:val="29"/>
        </w:numPr>
        <w:spacing w:lineRule="auto" w:line="360"/>
        <w:ind w:hanging="425" w:left="850"/>
        <w:jc w:val="both"/>
        <w:rPr>
          <w:rFonts w:ascii="Arial" w:hAnsi="Arial"/>
          <w:sz w:val="22"/>
          <w:szCs w:val="22"/>
        </w:rPr>
      </w:pPr>
      <w:r>
        <w:rPr>
          <w:rFonts w:cs="Arial" w:ascii="Arial" w:hAnsi="Arial"/>
          <w:sz w:val="22"/>
          <w:szCs w:val="22"/>
        </w:rPr>
        <w:t>Wykonawca może przed upływem terminu składania ofert wycofać ofertę. Wykonawca wycofuje ofertę w zakładce „Oferty/wnioski” używając przycisku „Wycofaj ofertę”.</w:t>
      </w:r>
    </w:p>
    <w:p>
      <w:pPr>
        <w:pStyle w:val="Normal"/>
        <w:numPr>
          <w:ilvl w:val="1"/>
          <w:numId w:val="29"/>
        </w:numPr>
        <w:spacing w:lineRule="auto" w:line="360"/>
        <w:ind w:hanging="425" w:left="425"/>
        <w:jc w:val="both"/>
        <w:rPr>
          <w:rFonts w:ascii="Arial" w:hAnsi="Arial"/>
          <w:sz w:val="22"/>
          <w:szCs w:val="22"/>
        </w:rPr>
      </w:pPr>
      <w:bookmarkStart w:id="3" w:name="_Hlk63153114"/>
      <w:r>
        <w:rPr>
          <w:rFonts w:cs="Arial" w:ascii="Arial" w:hAnsi="Arial"/>
          <w:sz w:val="22"/>
          <w:szCs w:val="22"/>
        </w:rPr>
        <w:t>Maksymalny łączny rozmiar plików stanowiących ofertę lub składanych wraz z ofertą to 250 MB.</w:t>
      </w:r>
      <w:bookmarkEnd w:id="3"/>
    </w:p>
    <w:p>
      <w:pPr>
        <w:pStyle w:val="BodyText"/>
        <w:numPr>
          <w:ilvl w:val="1"/>
          <w:numId w:val="29"/>
        </w:numPr>
        <w:spacing w:lineRule="auto" w:line="360"/>
        <w:ind w:hanging="425" w:left="425"/>
        <w:rPr>
          <w:szCs w:val="22"/>
        </w:rPr>
      </w:pPr>
      <w:r>
        <w:rPr>
          <w:rFonts w:cs="Arial"/>
          <w:b w:val="false"/>
          <w:szCs w:val="22"/>
        </w:rPr>
        <w:t>Stosownie do art. 65 ust. 1 pkt 4 Pzp Zamawiający odstępuje od wymagania użycia środków komunikacji elektronicznej, w stosunku do przedmiotowych środków dowodowych o których mowa w Rozdziale X.</w:t>
      </w:r>
    </w:p>
    <w:p>
      <w:pPr>
        <w:pStyle w:val="BodyText"/>
        <w:numPr>
          <w:ilvl w:val="1"/>
          <w:numId w:val="29"/>
        </w:numPr>
        <w:spacing w:lineRule="auto" w:line="360"/>
        <w:ind w:hanging="425" w:left="425"/>
        <w:rPr>
          <w:szCs w:val="22"/>
        </w:rPr>
      </w:pPr>
      <w:r>
        <w:rPr>
          <w:b w:val="false"/>
          <w:szCs w:val="22"/>
        </w:rPr>
        <w:t>Przedmiotowe środki dowodowe, o których mowa w Rozdziale X należy złożyć przed upływem terminu składania ofert za pośrednictwem operatora pocztowego w rozumieniu ustawy z dnia 23 listopada 2012 r. - Prawo pocztowe (Dz.U. z 2020 r. poz. 1041), osobiście lub za pośrednictwem posłańca na adres: Szpital Powiatowy im. Jana Pawła II w Trzciance, ul. Gen. W. Sikorskiego 9, 64-980 Trzcianka, Magazyn Szpitala.</w:t>
      </w:r>
    </w:p>
    <w:p>
      <w:pPr>
        <w:pStyle w:val="BodyText"/>
        <w:numPr>
          <w:ilvl w:val="1"/>
          <w:numId w:val="29"/>
        </w:numPr>
        <w:spacing w:lineRule="auto" w:line="360"/>
        <w:ind w:hanging="425" w:left="425"/>
        <w:rPr>
          <w:szCs w:val="22"/>
        </w:rPr>
      </w:pPr>
      <w:r>
        <w:rPr>
          <w:b w:val="false"/>
          <w:szCs w:val="22"/>
        </w:rPr>
        <w:t>Przed dostawą przedmiotowych środków dowodowych, o których mowa powyżej Wykonawca ma możliwość telefonicznego ustalenia terminu i miejsca dostarczenia. Osoba do kontaktu w ww. zakresie: Dominika Lebioda, tel. 67 35 23 282, adres e-mail: lebiodad@szpital-trzcianka.pl.</w:t>
      </w:r>
    </w:p>
    <w:p>
      <w:pPr>
        <w:pStyle w:val="Normal"/>
        <w:spacing w:lineRule="auto" w:line="360"/>
        <w:ind w:left="425"/>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567" w:left="567"/>
        <w:rPr>
          <w:rFonts w:ascii="Arial" w:hAnsi="Arial"/>
          <w:sz w:val="22"/>
          <w:szCs w:val="22"/>
        </w:rPr>
      </w:pPr>
      <w:r>
        <w:rPr>
          <w:rFonts w:cs="Arial" w:ascii="Arial" w:hAnsi="Arial"/>
          <w:b/>
          <w:bCs/>
          <w:sz w:val="22"/>
          <w:szCs w:val="22"/>
        </w:rPr>
        <w:t xml:space="preserve"> </w:t>
      </w:r>
      <w:r>
        <w:rPr>
          <w:rFonts w:cs="Arial" w:ascii="Arial" w:hAnsi="Arial"/>
          <w:b/>
          <w:bCs/>
          <w:sz w:val="22"/>
          <w:szCs w:val="22"/>
        </w:rPr>
        <w:tab/>
        <w:t>OPIS SPOSOBU PRZYGOTOWANIA OFER</w:t>
      </w:r>
      <w:bookmarkEnd w:id="2"/>
      <w:r>
        <w:rPr>
          <w:rFonts w:cs="Arial" w:ascii="Arial" w:hAnsi="Arial"/>
          <w:b/>
          <w:bCs/>
          <w:sz w:val="22"/>
          <w:szCs w:val="22"/>
        </w:rPr>
        <w:t>TY ORAZ WYMAGANIA FORMALNE DOTYCZĄCE SKŁADANYCH OŚWIADCZEŃ I DOKUMENTÓW</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ListParagraph"/>
        <w:numPr>
          <w:ilvl w:val="1"/>
          <w:numId w:val="16"/>
        </w:numPr>
        <w:spacing w:lineRule="auto" w:line="360" w:before="0" w:after="0"/>
        <w:ind w:hanging="426" w:left="426"/>
        <w:contextualSpacing/>
        <w:jc w:val="both"/>
        <w:rPr>
          <w:rFonts w:ascii="Arial" w:hAnsi="Arial"/>
          <w:sz w:val="22"/>
          <w:szCs w:val="22"/>
        </w:rPr>
      </w:pPr>
      <w:r>
        <w:rPr>
          <w:rFonts w:cs="Arial" w:ascii="Arial" w:hAnsi="Arial"/>
          <w:bCs/>
          <w:sz w:val="22"/>
          <w:szCs w:val="22"/>
        </w:rPr>
        <w:t>Wykonawca może złożyć tylko jedną ofertę. Złożenie większej ilości ofert spowoduje odrzucenie wszystkich ofert złożonych przez danego wykonawcę. Oferta może być złożona tylko do upływu terminu składania ofert.</w:t>
      </w:r>
    </w:p>
    <w:p>
      <w:pPr>
        <w:pStyle w:val="ListParagraph"/>
        <w:numPr>
          <w:ilvl w:val="1"/>
          <w:numId w:val="16"/>
        </w:numPr>
        <w:spacing w:lineRule="auto" w:line="360" w:before="0" w:after="0"/>
        <w:ind w:hanging="426" w:left="426"/>
        <w:contextualSpacing/>
        <w:jc w:val="both"/>
        <w:rPr>
          <w:rFonts w:ascii="Arial" w:hAnsi="Arial"/>
          <w:sz w:val="22"/>
          <w:szCs w:val="22"/>
        </w:rPr>
      </w:pPr>
      <w:r>
        <w:rPr>
          <w:rFonts w:cs="Arial" w:ascii="Arial" w:hAnsi="Arial"/>
          <w:b/>
          <w:sz w:val="22"/>
          <w:szCs w:val="22"/>
          <w:u w:val="single"/>
        </w:rPr>
        <w:t>Wykaz dokumentów składających się na ofertę:</w:t>
      </w:r>
    </w:p>
    <w:p>
      <w:pPr>
        <w:pStyle w:val="ListParagraph"/>
        <w:numPr>
          <w:ilvl w:val="2"/>
          <w:numId w:val="16"/>
        </w:numPr>
        <w:spacing w:lineRule="auto" w:line="360" w:before="0" w:after="0"/>
        <w:ind w:hanging="284" w:left="851"/>
        <w:contextualSpacing/>
        <w:jc w:val="both"/>
        <w:rPr>
          <w:rFonts w:ascii="Arial" w:hAnsi="Arial"/>
          <w:sz w:val="22"/>
          <w:szCs w:val="22"/>
        </w:rPr>
      </w:pPr>
      <w:r>
        <w:rPr>
          <w:rFonts w:cs="Arial" w:ascii="Arial" w:hAnsi="Arial"/>
          <w:b/>
          <w:sz w:val="22"/>
          <w:szCs w:val="22"/>
        </w:rPr>
        <w:t>formularz ofertowy</w:t>
      </w:r>
      <w:r>
        <w:rPr>
          <w:rFonts w:cs="Arial" w:ascii="Arial" w:hAnsi="Arial"/>
          <w:bCs/>
          <w:sz w:val="22"/>
          <w:szCs w:val="22"/>
        </w:rPr>
        <w:t xml:space="preserve"> – według wzoru stanowiącego załącznik nr 1 do SWZ,</w:t>
      </w:r>
    </w:p>
    <w:p>
      <w:pPr>
        <w:pStyle w:val="ListParagraph"/>
        <w:numPr>
          <w:ilvl w:val="2"/>
          <w:numId w:val="16"/>
        </w:numPr>
        <w:spacing w:lineRule="auto" w:line="360" w:before="0" w:after="0"/>
        <w:ind w:hanging="284" w:left="851"/>
        <w:contextualSpacing/>
        <w:jc w:val="both"/>
        <w:rPr>
          <w:rFonts w:ascii="Arial" w:hAnsi="Arial"/>
          <w:sz w:val="22"/>
          <w:szCs w:val="22"/>
        </w:rPr>
      </w:pPr>
      <w:r>
        <w:rPr>
          <w:rFonts w:cs="Arial" w:ascii="Arial" w:hAnsi="Arial"/>
          <w:b/>
          <w:bCs/>
          <w:color w:val="000000"/>
          <w:sz w:val="22"/>
          <w:szCs w:val="22"/>
        </w:rPr>
        <w:t>formularz opis przedmiotu zamówienia/ formularz asortymentowo-cenowy</w:t>
      </w:r>
      <w:r>
        <w:rPr>
          <w:rFonts w:cs="Arial" w:ascii="Arial" w:hAnsi="Arial"/>
          <w:color w:val="000000"/>
          <w:sz w:val="22"/>
          <w:szCs w:val="22"/>
        </w:rPr>
        <w:t xml:space="preserve"> - według wzoru stanowiącego załącznik nr 2 do SWZ</w:t>
      </w:r>
    </w:p>
    <w:p>
      <w:pPr>
        <w:pStyle w:val="ListParagraph"/>
        <w:numPr>
          <w:ilvl w:val="2"/>
          <w:numId w:val="16"/>
        </w:numPr>
        <w:spacing w:lineRule="auto" w:line="360" w:before="0" w:after="0"/>
        <w:ind w:hanging="284" w:left="851"/>
        <w:contextualSpacing/>
        <w:jc w:val="both"/>
        <w:rPr>
          <w:rFonts w:ascii="Arial" w:hAnsi="Arial"/>
          <w:sz w:val="22"/>
          <w:szCs w:val="22"/>
        </w:rPr>
      </w:pPr>
      <w:r>
        <w:rPr>
          <w:rFonts w:cs="Arial" w:ascii="Arial" w:hAnsi="Arial"/>
          <w:b/>
          <w:iCs/>
          <w:sz w:val="22"/>
          <w:szCs w:val="22"/>
        </w:rPr>
        <w:t>aktualne na dzień składania ofert oświadczenia</w:t>
      </w:r>
      <w:r>
        <w:rPr>
          <w:rFonts w:cs="Arial" w:ascii="Arial" w:hAnsi="Arial"/>
          <w:bCs/>
          <w:iCs/>
          <w:sz w:val="22"/>
          <w:szCs w:val="22"/>
        </w:rPr>
        <w:t xml:space="preserve"> o spełnianiu warunków udziału w postępowaniu oraz</w:t>
      </w:r>
      <w:r>
        <w:rPr>
          <w:rFonts w:cs="Arial" w:ascii="Arial" w:hAnsi="Arial"/>
          <w:b/>
          <w:iCs/>
          <w:sz w:val="22"/>
          <w:szCs w:val="22"/>
        </w:rPr>
        <w:t xml:space="preserve"> </w:t>
      </w:r>
      <w:r>
        <w:rPr>
          <w:rFonts w:cs="Arial" w:ascii="Arial" w:hAnsi="Arial"/>
          <w:bCs/>
          <w:iCs/>
          <w:sz w:val="22"/>
          <w:szCs w:val="22"/>
        </w:rPr>
        <w:t>o niepodleganiu wykluczeniu z postępowania składane na podstawie art. 125 ust. 1 ustawy Pzp</w:t>
      </w:r>
      <w:r>
        <w:rPr>
          <w:rFonts w:cs="Arial" w:ascii="Arial" w:hAnsi="Arial"/>
          <w:bCs/>
          <w:iCs/>
          <w:color w:themeColor="text1" w:val="000000"/>
          <w:sz w:val="22"/>
          <w:szCs w:val="22"/>
        </w:rPr>
        <w:t xml:space="preserve"> według wzoru stanowiącego załącznik nr 3 i 4 do SWZ,</w:t>
      </w:r>
    </w:p>
    <w:p>
      <w:pPr>
        <w:pStyle w:val="ListParagraph"/>
        <w:numPr>
          <w:ilvl w:val="2"/>
          <w:numId w:val="16"/>
        </w:numPr>
        <w:spacing w:lineRule="auto" w:line="360" w:before="0" w:after="0"/>
        <w:ind w:hanging="284" w:left="851"/>
        <w:contextualSpacing/>
        <w:jc w:val="both"/>
        <w:rPr>
          <w:rFonts w:ascii="Arial" w:hAnsi="Arial"/>
          <w:sz w:val="22"/>
          <w:szCs w:val="22"/>
        </w:rPr>
      </w:pPr>
      <w:r>
        <w:rPr>
          <w:rFonts w:cs="Arial" w:ascii="Arial" w:hAnsi="Arial"/>
          <w:bCs/>
          <w:color w:val="000000"/>
          <w:sz w:val="22"/>
          <w:szCs w:val="22"/>
        </w:rPr>
        <w:t xml:space="preserve"> </w:t>
      </w:r>
      <w:r>
        <w:rPr>
          <w:rFonts w:cs="Arial" w:ascii="Arial" w:hAnsi="Arial"/>
          <w:bCs/>
          <w:color w:val="000000"/>
          <w:sz w:val="22"/>
          <w:szCs w:val="22"/>
        </w:rPr>
        <w:t>Przedmiotowe środki dowodowe, o których mowa w Rozdziale X, w sposób opisany w Rozdziale XIII ust. 21-23.</w:t>
      </w:r>
    </w:p>
    <w:p>
      <w:pPr>
        <w:pStyle w:val="ListParagraph"/>
        <w:numPr>
          <w:ilvl w:val="1"/>
          <w:numId w:val="16"/>
        </w:numPr>
        <w:spacing w:lineRule="auto" w:line="360" w:before="0" w:after="0"/>
        <w:ind w:hanging="426" w:left="426"/>
        <w:contextualSpacing/>
        <w:jc w:val="both"/>
        <w:rPr>
          <w:rFonts w:ascii="Arial" w:hAnsi="Arial"/>
          <w:sz w:val="22"/>
          <w:szCs w:val="22"/>
        </w:rPr>
      </w:pPr>
      <w:r>
        <w:rPr>
          <w:rFonts w:cs="Arial" w:ascii="Arial" w:hAnsi="Arial"/>
          <w:b/>
          <w:sz w:val="22"/>
          <w:szCs w:val="22"/>
        </w:rPr>
        <w:t>Dodatkowo do oferty należy dołączyć:</w:t>
      </w:r>
    </w:p>
    <w:p>
      <w:pPr>
        <w:pStyle w:val="ListParagraph"/>
        <w:numPr>
          <w:ilvl w:val="2"/>
          <w:numId w:val="16"/>
        </w:numPr>
        <w:spacing w:lineRule="auto" w:line="360" w:before="0" w:after="0"/>
        <w:ind w:hanging="284" w:left="851"/>
        <w:contextualSpacing/>
        <w:jc w:val="both"/>
        <w:rPr>
          <w:rFonts w:ascii="Arial" w:hAnsi="Arial"/>
          <w:sz w:val="22"/>
          <w:szCs w:val="22"/>
        </w:rPr>
      </w:pPr>
      <w:r>
        <w:rPr>
          <w:rFonts w:cs="Arial" w:ascii="Arial" w:hAnsi="Arial"/>
          <w:bCs/>
          <w:sz w:val="22"/>
          <w:szCs w:val="22"/>
        </w:rPr>
        <w:t>dokumenty, z których wynika prawo do podpisania oferty lub odpowiednie pełnomocnictwo upoważniające do złożenia oferty, o ile ofertę podpisuje pełnomocnik (jeśli dotyczy),</w:t>
      </w:r>
    </w:p>
    <w:p>
      <w:pPr>
        <w:pStyle w:val="ListParagraph"/>
        <w:numPr>
          <w:ilvl w:val="2"/>
          <w:numId w:val="16"/>
        </w:numPr>
        <w:spacing w:lineRule="auto" w:line="360" w:before="0" w:after="0"/>
        <w:ind w:hanging="284" w:left="851"/>
        <w:contextualSpacing/>
        <w:jc w:val="both"/>
        <w:rPr>
          <w:rFonts w:ascii="Arial" w:hAnsi="Arial"/>
          <w:sz w:val="22"/>
          <w:szCs w:val="22"/>
        </w:rPr>
      </w:pPr>
      <w:r>
        <w:rPr>
          <w:rFonts w:cs="Arial" w:ascii="Arial" w:hAnsi="Arial"/>
          <w:bCs/>
          <w:sz w:val="22"/>
          <w:szCs w:val="22"/>
        </w:rPr>
        <w:t>pełnomocnictwo dla osoby umocowanej do reprezentowania w postępowaniu wykonawców wspólnie ubiegających się o udzielenie zamówienia - dotyczy ofert składanych przez wykonawców wspólnie ubiegających się o udzielenie zamówienia (jeśli dotyczy),</w:t>
      </w:r>
    </w:p>
    <w:p>
      <w:pPr>
        <w:pStyle w:val="ListParagraph"/>
        <w:numPr>
          <w:ilvl w:val="1"/>
          <w:numId w:val="16"/>
        </w:numPr>
        <w:spacing w:lineRule="auto" w:line="360" w:before="0" w:after="0"/>
        <w:ind w:hanging="567" w:left="567"/>
        <w:contextualSpacing/>
        <w:jc w:val="both"/>
        <w:rPr>
          <w:rFonts w:ascii="Arial" w:hAnsi="Arial"/>
          <w:sz w:val="22"/>
          <w:szCs w:val="22"/>
        </w:rPr>
      </w:pPr>
      <w:r>
        <w:rPr>
          <w:rFonts w:cs="Arial" w:ascii="Arial" w:hAnsi="Arial"/>
          <w:bCs/>
          <w:sz w:val="22"/>
          <w:szCs w:val="22"/>
        </w:rPr>
        <w:t xml:space="preserve">Wszelkie informacje stanowiące tajemnicę przedsiębiorstwa w rozumieniu ustawy z dnia 16 kwietnia 1993 r. o zwalczaniu nieuczciwej konkurencji </w:t>
      </w:r>
      <w:r>
        <w:rPr>
          <w:rFonts w:cs="Arial" w:ascii="Arial" w:hAnsi="Arial"/>
          <w:bCs/>
          <w:iCs/>
          <w:sz w:val="22"/>
          <w:szCs w:val="22"/>
        </w:rPr>
        <w:t>(Dz. U. z 2022 r. poz. 1233)</w:t>
      </w:r>
      <w:r>
        <w:rPr>
          <w:rFonts w:cs="Arial" w:ascii="Arial" w:hAnsi="Arial"/>
          <w:bCs/>
          <w:sz w:val="22"/>
          <w:szCs w:val="22"/>
        </w:rPr>
        <w:t xml:space="preserve">, które wykonawca, wraz z przekazaniem takich informacji, zastrzeże jako tajemnicę przedsiębiorstwa, </w:t>
      </w:r>
      <w:r>
        <w:rPr>
          <w:rFonts w:cs="Arial" w:ascii="Arial" w:hAnsi="Arial"/>
          <w:bCs/>
          <w:sz w:val="22"/>
          <w:szCs w:val="22"/>
          <w:u w:val="single"/>
        </w:rPr>
        <w:t>powinny zostać złożone poprzez dodanie ich w formie wydzielonego i odpowiednio oznaczonego pliku z jednoczesnym zaznaczeniem polecenia „załącznik stanowiący tajemnicę przedsiębiorstwa”</w:t>
      </w:r>
      <w:r>
        <w:rPr>
          <w:rFonts w:cs="Arial" w:ascii="Arial" w:hAnsi="Arial"/>
          <w:bCs/>
          <w:sz w:val="22"/>
          <w:szCs w:val="22"/>
        </w:rPr>
        <w:t>, a następnie wraz z plikami stanowiącymi jawną część skompresowane do jednego pliku archiwum (.zip). Wykonawca zobowiązany jest, wraz z przekazaniem tych informacji, wykazać spełnienie przesłanek określonych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pPr>
        <w:pStyle w:val="ListParagraph"/>
        <w:numPr>
          <w:ilvl w:val="1"/>
          <w:numId w:val="16"/>
        </w:numPr>
        <w:spacing w:lineRule="auto" w:line="360" w:before="0" w:after="0"/>
        <w:ind w:hanging="567" w:left="567"/>
        <w:contextualSpacing/>
        <w:jc w:val="both"/>
        <w:rPr>
          <w:rFonts w:ascii="Arial" w:hAnsi="Arial"/>
          <w:sz w:val="22"/>
          <w:szCs w:val="22"/>
        </w:rPr>
      </w:pPr>
      <w:r>
        <w:rPr>
          <w:rFonts w:cs="Arial" w:ascii="Arial" w:hAnsi="Arial"/>
          <w:bCs/>
          <w:sz w:val="22"/>
          <w:szCs w:val="22"/>
        </w:rPr>
        <w:t>Oferta, w tym oświadczenia o których mowa w Rozdziale IX ust. 1 SWZ, muszą być sporządzona w języku polskim, w formie elektronicznej lub postaci elektronicznej opatrzonej podpisem zaufanym lub podpisem osobistym, przy wykorzystaniu ogólnie dostępnych formatów danych, w szczególności w formacie danych: pdf, .doc, .docx, .xlsx, .xml, .rtf, .xps, .odt.</w:t>
      </w:r>
    </w:p>
    <w:p>
      <w:pPr>
        <w:pStyle w:val="ListParagraph"/>
        <w:numPr>
          <w:ilvl w:val="1"/>
          <w:numId w:val="16"/>
        </w:numPr>
        <w:spacing w:lineRule="auto" w:line="360" w:before="0" w:after="0"/>
        <w:ind w:hanging="567" w:left="567"/>
        <w:contextualSpacing/>
        <w:jc w:val="both"/>
        <w:rPr>
          <w:rFonts w:ascii="Arial" w:hAnsi="Arial"/>
          <w:sz w:val="22"/>
          <w:szCs w:val="22"/>
        </w:rPr>
      </w:pPr>
      <w:r>
        <w:rPr>
          <w:rFonts w:cs="Arial" w:ascii="Arial" w:hAnsi="Arial"/>
          <w:sz w:val="22"/>
          <w:szCs w:val="22"/>
        </w:rPr>
        <w:t>Formularz oferty oraz oświadczenia, o którym mowa w art. 125 ust. 1 ustawy Pzp muszą być złożone w oryginale.</w:t>
      </w:r>
    </w:p>
    <w:p>
      <w:pPr>
        <w:pStyle w:val="ListParagraph"/>
        <w:numPr>
          <w:ilvl w:val="1"/>
          <w:numId w:val="16"/>
        </w:numPr>
        <w:spacing w:lineRule="auto" w:line="360" w:before="0" w:after="0"/>
        <w:ind w:hanging="567" w:left="567"/>
        <w:contextualSpacing/>
        <w:jc w:val="both"/>
        <w:rPr>
          <w:rFonts w:ascii="Arial" w:hAnsi="Arial"/>
          <w:sz w:val="22"/>
          <w:szCs w:val="22"/>
        </w:rPr>
      </w:pPr>
      <w:r>
        <w:rPr>
          <w:rFonts w:cs="Arial" w:ascii="Arial" w:hAnsi="Arial"/>
          <w:sz w:val="22"/>
          <w:szCs w:val="22"/>
        </w:rPr>
        <w:t>W celu dołączenia więcej niż jednego pliku, wykonawca powinien przeciągnąć wszystkie pliki jednocześnie do okienka „Załączniki”. Pliki dodawane jeden po drugim będą się zastępować. Jeśli oferta składa się z większej liczby plików, prosimy załączyć na Platformie folder skompresowany (np. .zip .7Z). Załączenie plików w folderze skompresowanym będzie również skutkowało prawidłowym złożeniem oferty w postępowaniu.</w:t>
      </w:r>
    </w:p>
    <w:p>
      <w:pPr>
        <w:pStyle w:val="ListParagraph"/>
        <w:numPr>
          <w:ilvl w:val="1"/>
          <w:numId w:val="16"/>
        </w:numPr>
        <w:spacing w:lineRule="auto" w:line="360" w:before="0" w:after="0"/>
        <w:ind w:hanging="567" w:left="567"/>
        <w:contextualSpacing/>
        <w:jc w:val="both"/>
        <w:rPr>
          <w:rFonts w:ascii="Arial" w:hAnsi="Arial"/>
          <w:sz w:val="22"/>
          <w:szCs w:val="22"/>
        </w:rPr>
      </w:pPr>
      <w:r>
        <w:rPr>
          <w:rFonts w:cs="Arial" w:ascii="Arial" w:hAnsi="Arial"/>
          <w:bCs/>
          <w:sz w:val="22"/>
          <w:szCs w:val="22"/>
        </w:rPr>
        <w:t>Do przygotowania oferty konieczne jest posiadanie przez osobę upoważnioną do reprezentowania wykonawcy kwalifikowanego podpisu elektronicznego, podpisu osobistego lub podpisu zaufanego.</w:t>
      </w:r>
    </w:p>
    <w:p>
      <w:pPr>
        <w:pStyle w:val="ListParagraph"/>
        <w:numPr>
          <w:ilvl w:val="1"/>
          <w:numId w:val="16"/>
        </w:numPr>
        <w:spacing w:lineRule="auto" w:line="360" w:before="0" w:after="0"/>
        <w:ind w:hanging="567" w:left="567"/>
        <w:contextualSpacing/>
        <w:jc w:val="both"/>
        <w:rPr>
          <w:rFonts w:ascii="Arial" w:hAnsi="Arial"/>
          <w:sz w:val="22"/>
          <w:szCs w:val="22"/>
        </w:rPr>
      </w:pPr>
      <w:r>
        <w:rPr>
          <w:rFonts w:cs="Arial" w:ascii="Arial" w:hAnsi="Arial"/>
          <w:bCs/>
          <w:iCs/>
          <w:sz w:val="22"/>
          <w:szCs w:val="22"/>
        </w:rPr>
        <w:t xml:space="preserve">Oferta winna być złożona przez osoby umocowane do składania oświadczeń woli i zaciągania zobowiązań w imieniu wykonawcy. Jeżeli oferta nie jest podpisana przez osobę uprawniona do reprezentacji wykonawcy określoną w odpowiednim rejestrze lub innym dokumencie właściwym dla danej formy organizacyjnej wykonawcy, do oferty należy załączyć stosowne pełnomocnictwo. </w:t>
      </w:r>
    </w:p>
    <w:p>
      <w:pPr>
        <w:pStyle w:val="ListParagraph"/>
        <w:numPr>
          <w:ilvl w:val="1"/>
          <w:numId w:val="16"/>
        </w:numPr>
        <w:spacing w:lineRule="auto" w:line="360" w:before="0" w:after="0"/>
        <w:ind w:hanging="567" w:left="567"/>
        <w:contextualSpacing/>
        <w:jc w:val="both"/>
        <w:rPr>
          <w:rFonts w:ascii="Arial" w:hAnsi="Arial"/>
          <w:sz w:val="22"/>
          <w:szCs w:val="22"/>
        </w:rPr>
      </w:pPr>
      <w:r>
        <w:rPr>
          <w:rFonts w:cs="Arial" w:ascii="Arial" w:hAnsi="Arial"/>
          <w:bCs/>
          <w:iCs/>
          <w:sz w:val="22"/>
          <w:szCs w:val="22"/>
        </w:rPr>
        <w:t xml:space="preserve">Pełnomocnictwo do podpisania oferty </w:t>
      </w:r>
      <w:r>
        <w:rPr>
          <w:rFonts w:cs="Arial" w:ascii="Arial" w:hAnsi="Arial"/>
          <w:bCs/>
          <w:sz w:val="22"/>
          <w:szCs w:val="22"/>
        </w:rPr>
        <w:t>musi być złożone w oryginale.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w:t>
      </w:r>
    </w:p>
    <w:p>
      <w:pPr>
        <w:pStyle w:val="ListParagraph"/>
        <w:numPr>
          <w:ilvl w:val="1"/>
          <w:numId w:val="16"/>
        </w:numPr>
        <w:spacing w:lineRule="auto" w:line="360" w:before="0" w:after="0"/>
        <w:ind w:hanging="567" w:left="567"/>
        <w:contextualSpacing/>
        <w:jc w:val="both"/>
        <w:rPr>
          <w:rFonts w:ascii="Arial" w:hAnsi="Arial"/>
          <w:sz w:val="22"/>
          <w:szCs w:val="22"/>
        </w:rPr>
      </w:pPr>
      <w:r>
        <w:rPr>
          <w:rFonts w:cs="Arial" w:ascii="Arial" w:hAnsi="Arial"/>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pPr>
        <w:pStyle w:val="ListParagraph"/>
        <w:numPr>
          <w:ilvl w:val="1"/>
          <w:numId w:val="16"/>
        </w:numPr>
        <w:spacing w:lineRule="auto" w:line="360" w:before="0" w:after="0"/>
        <w:ind w:hanging="567" w:left="567"/>
        <w:contextualSpacing/>
        <w:jc w:val="both"/>
        <w:rPr>
          <w:rFonts w:ascii="Arial" w:hAnsi="Arial"/>
          <w:sz w:val="22"/>
          <w:szCs w:val="22"/>
        </w:rPr>
      </w:pPr>
      <w:r>
        <w:rPr>
          <w:rFonts w:cs="Arial" w:ascii="Arial" w:hAnsi="Arial"/>
          <w:sz w:val="22"/>
          <w:szCs w:val="22"/>
        </w:rPr>
        <w:t>Podmiotowe środki dowodowe oraz inne dokumenty lub oświadczenia, sporządzone w języku obcym</w:t>
      </w:r>
      <w:r>
        <w:rPr>
          <w:rFonts w:cs="Arial" w:ascii="Arial" w:hAnsi="Arial"/>
          <w:bCs/>
          <w:sz w:val="22"/>
          <w:szCs w:val="22"/>
        </w:rPr>
        <w:t xml:space="preserve"> są składane wraz z tłumaczeniem na język polski.</w:t>
      </w:r>
    </w:p>
    <w:p>
      <w:pPr>
        <w:pStyle w:val="ListParagraph"/>
        <w:numPr>
          <w:ilvl w:val="1"/>
          <w:numId w:val="16"/>
        </w:numPr>
        <w:spacing w:lineRule="auto" w:line="360" w:before="0" w:after="0"/>
        <w:ind w:hanging="567" w:left="567"/>
        <w:contextualSpacing/>
        <w:jc w:val="both"/>
        <w:rPr>
          <w:rFonts w:ascii="Arial" w:hAnsi="Arial"/>
          <w:sz w:val="22"/>
          <w:szCs w:val="22"/>
        </w:rPr>
      </w:pPr>
      <w:r>
        <w:rPr>
          <w:rFonts w:cs="Arial" w:ascii="Arial" w:hAnsi="Arial"/>
          <w:bCs/>
          <w:sz w:val="22"/>
          <w:szCs w:val="22"/>
        </w:rPr>
        <w:t>S</w:t>
      </w:r>
      <w:r>
        <w:rPr>
          <w:rFonts w:cs="Arial" w:ascii="Arial" w:hAnsi="Arial"/>
          <w:bCs/>
          <w:iCs/>
          <w:sz w:val="22"/>
          <w:szCs w:val="22"/>
        </w:rPr>
        <w:t xml:space="preserve">posób sporządzenia </w:t>
      </w:r>
      <w:r>
        <w:rPr>
          <w:rFonts w:cs="Arial" w:ascii="Arial" w:hAnsi="Arial"/>
          <w:bCs/>
          <w:sz w:val="22"/>
          <w:szCs w:val="22"/>
        </w:rPr>
        <w:t>dokumentów elektronicznych, oświadczeń lub elektronicznych kopii dokumentów lub oświadczeń</w:t>
      </w:r>
      <w:r>
        <w:rPr>
          <w:rFonts w:cs="Arial" w:ascii="Arial" w:hAnsi="Arial"/>
          <w:bCs/>
          <w:iCs/>
          <w:sz w:val="22"/>
          <w:szCs w:val="22"/>
        </w:rPr>
        <w:t xml:space="preserve"> musi być zgody z wymaganiami określonymi </w:t>
        <w:br/>
        <w:t xml:space="preserve">w rozporządzeniu Prezesa Rady Ministrów z dnia 30 grudnia 2020 r. </w:t>
        <w:br/>
        <w:t xml:space="preserve">w sprawie sposobu sporządzania i przekazywania informacji oraz wymagań technicznych dla dokumentów elektronicznych oraz środków komunikacji elektronicznej </w:t>
        <w:br/>
        <w:t>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pPr>
        <w:pStyle w:val="Normal"/>
        <w:spacing w:lineRule="auto" w:line="360" w:before="0" w:after="0"/>
        <w:contextualSpacing/>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rPr>
          <w:rFonts w:ascii="Arial" w:hAnsi="Arial"/>
          <w:sz w:val="22"/>
          <w:szCs w:val="22"/>
        </w:rPr>
      </w:pPr>
      <w:r>
        <w:rPr>
          <w:rFonts w:cs="Arial" w:ascii="Arial" w:hAnsi="Arial"/>
          <w:b/>
          <w:bCs/>
          <w:sz w:val="22"/>
          <w:szCs w:val="22"/>
        </w:rPr>
        <w:t xml:space="preserve"> </w:t>
      </w:r>
      <w:r>
        <w:rPr>
          <w:rFonts w:cs="Arial" w:ascii="Arial" w:hAnsi="Arial"/>
          <w:b/>
          <w:bCs/>
          <w:sz w:val="22"/>
          <w:szCs w:val="22"/>
        </w:rPr>
        <w:tab/>
        <w:t>WADIUM</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sz w:val="22"/>
          <w:szCs w:val="22"/>
        </w:rPr>
      </w:pPr>
      <w:r>
        <w:rPr>
          <w:rFonts w:cs="Arial" w:ascii="Arial" w:hAnsi="Arial"/>
          <w:sz w:val="22"/>
          <w:szCs w:val="22"/>
        </w:rPr>
        <w:t>Zamawiający nie wymaga wniesienia wadium w przedmiotowym postępowaniu.</w:t>
      </w:r>
    </w:p>
    <w:p>
      <w:pPr>
        <w:pStyle w:val="Normal"/>
        <w:spacing w:lineRule="auto" w:line="360"/>
        <w:ind w:left="426"/>
        <w:jc w:val="both"/>
        <w:rPr>
          <w:rFonts w:ascii="Arial" w:hAnsi="Arial" w:cs="Arial"/>
          <w:sz w:val="22"/>
          <w:szCs w:val="22"/>
        </w:rPr>
      </w:pPr>
      <w:r>
        <w:rPr>
          <w:rFonts w:cs="Arial" w:ascii="Arial" w:hAnsi="Arial"/>
          <w:sz w:val="22"/>
          <w:szCs w:val="22"/>
        </w:rPr>
      </w:r>
    </w:p>
    <w:p>
      <w:pPr>
        <w:pStyle w:val="Normal"/>
        <w:numPr>
          <w:ilvl w:val="0"/>
          <w:numId w:val="12"/>
        </w:numPr>
        <w:spacing w:lineRule="auto" w:line="360"/>
        <w:ind w:hanging="567" w:left="567"/>
        <w:rPr>
          <w:rFonts w:ascii="Arial" w:hAnsi="Arial"/>
          <w:sz w:val="22"/>
          <w:szCs w:val="22"/>
        </w:rPr>
      </w:pPr>
      <w:r>
        <w:rPr>
          <w:rFonts w:cs="Arial" w:ascii="Arial" w:hAnsi="Arial"/>
          <w:b/>
          <w:bCs/>
          <w:sz w:val="22"/>
          <w:szCs w:val="22"/>
        </w:rPr>
        <w:t xml:space="preserve"> </w:t>
      </w:r>
      <w:r>
        <w:rPr>
          <w:rFonts w:cs="Arial" w:ascii="Arial" w:hAnsi="Arial"/>
          <w:b/>
          <w:bCs/>
          <w:sz w:val="22"/>
          <w:szCs w:val="22"/>
        </w:rPr>
        <w:tab/>
        <w:t>SPOSÓB OBLICZENIA CENY OFERTY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Wykonawca podaje cenę za realizację przedmiotu zamówienia zgodnie ze wzorem formularza ofertowego, stanowiącego załącznik nr 1 do SWZ.</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Cena ma charakter wynagrodzenia ryczałtowego i nie podlega zmianie.</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Cena oferty powinna być wyrażona w złotych polskich (PLN) z dokładnością do dwóch miejsc po przecinku (przy czym Zamawiający przyjmuje arytmetyczny sposób zaokrąglania cen) oraz z uwzględnieniem obowiązującego podatku od towarów i usług VAT.</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Cena ofertowa/ceny jednostkowe muszą obejmować wszystkie koszty związane </w:t>
        <w:br/>
        <w:t>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Wykonawcy ponoszą wszelkie koszty związane z przygotowaniem i złożeniem oferty.</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Prawidłowe ustalenie stawki podatku VAT leży po stronie Wykonawcy. Należy przyjąć obowiązującą stawkę podatku VAT zgodnie z ustawą z dnia 11 marca 2004 r. o podatku od towarów i usług.</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Rozliczenia między Zamawiającym a wykonawcą prowadzone będą w walucie polskiej (złoty polski). Zamawiający nie przewiduje rozliczenia w walutach obcych. </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Wskazana cena oferty brutto służyć będzie do porównania złożonych ofert.</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Jeżeli została złożona oferta, której wybór prowadziłby do powstania u Zamawiającego obowiązku podatkowego zgodnie z ustawą z dnia 11 marca 2004 r. o podatku od towarów i usług</w:t>
      </w:r>
      <w:r>
        <w:rPr>
          <w:rFonts w:cs="Arial" w:ascii="Arial" w:hAnsi="Arial"/>
          <w:color w:val="FF0000"/>
          <w:sz w:val="22"/>
          <w:szCs w:val="22"/>
        </w:rPr>
        <w:t xml:space="preserve"> </w:t>
      </w:r>
      <w:r>
        <w:rPr>
          <w:rFonts w:cs="Arial" w:ascii="Arial" w:hAnsi="Arial"/>
          <w:sz w:val="22"/>
          <w:szCs w:val="22"/>
        </w:rPr>
        <w:t xml:space="preserve">dla celów zastosowania kryterium ceny lub kosztu Zamawiający dolicza do przedstawionej w tej ofercie ceny kwotę podatku od towarów i usług, którą miałby obowiązek rozliczyć. </w:t>
      </w:r>
      <w:r>
        <w:rPr>
          <w:rFonts w:cs="Arial" w:ascii="Arial" w:hAnsi="Arial"/>
          <w:sz w:val="22"/>
          <w:szCs w:val="22"/>
          <w:u w:val="single"/>
        </w:rPr>
        <w:t>W takim wypadku, wykonawca składając ofertę ma obowiązek:</w:t>
      </w:r>
    </w:p>
    <w:p>
      <w:pPr>
        <w:pStyle w:val="ListParagraph"/>
        <w:numPr>
          <w:ilvl w:val="0"/>
          <w:numId w:val="20"/>
        </w:numPr>
        <w:spacing w:lineRule="auto" w:line="360"/>
        <w:ind w:hanging="360" w:left="851"/>
        <w:jc w:val="both"/>
        <w:rPr>
          <w:rFonts w:ascii="Arial" w:hAnsi="Arial"/>
          <w:sz w:val="22"/>
          <w:szCs w:val="22"/>
        </w:rPr>
      </w:pPr>
      <w:r>
        <w:rPr>
          <w:rFonts w:cs="Arial" w:ascii="Arial" w:hAnsi="Arial"/>
          <w:sz w:val="22"/>
          <w:szCs w:val="22"/>
        </w:rPr>
        <w:t>poinformowania Zamawiającego, że wybór jego oferty będzie prowadził do powstania u Zamawiającego obowiązku podatkowego;</w:t>
      </w:r>
    </w:p>
    <w:p>
      <w:pPr>
        <w:pStyle w:val="ListParagraph"/>
        <w:numPr>
          <w:ilvl w:val="0"/>
          <w:numId w:val="20"/>
        </w:numPr>
        <w:spacing w:lineRule="auto" w:line="360"/>
        <w:ind w:hanging="360" w:left="851"/>
        <w:jc w:val="both"/>
        <w:rPr>
          <w:rFonts w:ascii="Arial" w:hAnsi="Arial"/>
          <w:sz w:val="22"/>
          <w:szCs w:val="22"/>
        </w:rPr>
      </w:pPr>
      <w:r>
        <w:rPr>
          <w:rFonts w:cs="Arial" w:ascii="Arial" w:hAnsi="Arial"/>
          <w:sz w:val="22"/>
          <w:szCs w:val="22"/>
        </w:rPr>
        <w:t>wskazania nazwy (rodzaju) towaru lub usługi, których dostawa lub świadczenie będą prowadziły do powstania obowiązku podatkowego;</w:t>
      </w:r>
    </w:p>
    <w:p>
      <w:pPr>
        <w:pStyle w:val="ListParagraph"/>
        <w:numPr>
          <w:ilvl w:val="0"/>
          <w:numId w:val="20"/>
        </w:numPr>
        <w:spacing w:lineRule="auto" w:line="360"/>
        <w:ind w:hanging="360" w:left="851"/>
        <w:jc w:val="both"/>
        <w:rPr>
          <w:rFonts w:ascii="Arial" w:hAnsi="Arial"/>
          <w:sz w:val="22"/>
          <w:szCs w:val="22"/>
        </w:rPr>
      </w:pPr>
      <w:r>
        <w:rPr>
          <w:rFonts w:cs="Arial" w:ascii="Arial" w:hAnsi="Arial"/>
          <w:sz w:val="22"/>
          <w:szCs w:val="22"/>
        </w:rPr>
        <w:t>wskazania wartości towaru lub usługi objętego obowiązkiem podatkowym Zamawiającego, bez kwoty podatku;</w:t>
      </w:r>
    </w:p>
    <w:p>
      <w:pPr>
        <w:pStyle w:val="ListParagraph"/>
        <w:numPr>
          <w:ilvl w:val="0"/>
          <w:numId w:val="20"/>
        </w:numPr>
        <w:spacing w:lineRule="auto" w:line="360"/>
        <w:ind w:hanging="360" w:left="851"/>
        <w:jc w:val="both"/>
        <w:rPr>
          <w:rFonts w:ascii="Arial" w:hAnsi="Arial"/>
          <w:sz w:val="22"/>
          <w:szCs w:val="22"/>
        </w:rPr>
      </w:pPr>
      <w:r>
        <w:rPr>
          <w:rFonts w:cs="Arial" w:ascii="Arial" w:hAnsi="Arial"/>
          <w:sz w:val="22"/>
          <w:szCs w:val="22"/>
        </w:rPr>
        <w:t>wskazania stawki podatku od towarów i usług, która zgodnie z wiedzą wykonawcy, będzie miała zastosowanie.</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426" w:left="426"/>
        <w:rPr>
          <w:rFonts w:ascii="Arial" w:hAnsi="Arial"/>
          <w:sz w:val="22"/>
          <w:szCs w:val="22"/>
        </w:rPr>
      </w:pPr>
      <w:r>
        <w:rPr>
          <w:rFonts w:cs="Arial" w:ascii="Arial" w:hAnsi="Arial"/>
          <w:b/>
          <w:bCs/>
          <w:sz w:val="22"/>
          <w:szCs w:val="22"/>
        </w:rPr>
        <w:t xml:space="preserve"> </w:t>
      </w:r>
      <w:r>
        <w:rPr>
          <w:rFonts w:cs="Arial" w:ascii="Arial" w:hAnsi="Arial"/>
          <w:b/>
          <w:bCs/>
          <w:sz w:val="22"/>
          <w:szCs w:val="22"/>
        </w:rPr>
        <w:tab/>
        <w:t>TERMIN ZWIĄZANIA OFERTĄ</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Wykonawca będzie związany ofertą do dn</w:t>
      </w:r>
      <w:r>
        <w:rPr>
          <w:rFonts w:cs="Arial" w:ascii="Arial" w:hAnsi="Arial"/>
          <w:color w:val="000000"/>
          <w:sz w:val="22"/>
          <w:szCs w:val="22"/>
        </w:rPr>
        <w:t xml:space="preserve">ia </w:t>
      </w:r>
      <w:r>
        <w:rPr>
          <w:rFonts w:cs="Arial" w:ascii="Arial" w:hAnsi="Arial"/>
          <w:b/>
          <w:bCs/>
          <w:color w:val="000000"/>
          <w:sz w:val="22"/>
          <w:szCs w:val="22"/>
        </w:rPr>
        <w:t>12</w:t>
      </w:r>
      <w:r>
        <w:rPr>
          <w:rFonts w:cs="Arial" w:ascii="Arial" w:hAnsi="Arial"/>
          <w:b/>
          <w:bCs/>
          <w:color w:val="000000"/>
          <w:sz w:val="22"/>
          <w:szCs w:val="22"/>
        </w:rPr>
        <w:t>.0</w:t>
      </w:r>
      <w:r>
        <w:rPr>
          <w:rFonts w:cs="Arial" w:ascii="Arial" w:hAnsi="Arial"/>
          <w:b/>
          <w:bCs/>
          <w:color w:val="000000"/>
          <w:sz w:val="22"/>
          <w:szCs w:val="22"/>
        </w:rPr>
        <w:t>8</w:t>
      </w:r>
      <w:r>
        <w:rPr>
          <w:rFonts w:cs="Arial" w:ascii="Arial" w:hAnsi="Arial"/>
          <w:b/>
          <w:bCs/>
          <w:color w:val="000000"/>
          <w:sz w:val="22"/>
          <w:szCs w:val="22"/>
        </w:rPr>
        <w:t>.2025 r.</w:t>
      </w:r>
      <w:r>
        <w:rPr>
          <w:rFonts w:cs="Arial" w:ascii="Arial" w:hAnsi="Arial"/>
          <w:sz w:val="22"/>
          <w:szCs w:val="22"/>
        </w:rPr>
        <w:t xml:space="preserve"> Bieg terminu związania ofertą rozpoczyna się wraz z upływem terminu składania ofert.</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tab/>
        <w:t xml:space="preserve">Przedłużenie terminu związania ofertą wymaga złożenia przez wykonawcę pisemnego oświadczenia </w:t>
        <w:br/>
        <w:t>o wyrażeniu zgody na przedłużenie terminu związania ofertą.</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rPr>
          <w:rFonts w:ascii="Arial" w:hAnsi="Arial"/>
          <w:sz w:val="22"/>
          <w:szCs w:val="22"/>
        </w:rPr>
      </w:pPr>
      <w:r>
        <w:rPr>
          <w:rFonts w:cs="Arial" w:ascii="Arial" w:hAnsi="Arial"/>
          <w:b/>
          <w:bCs/>
          <w:sz w:val="22"/>
          <w:szCs w:val="22"/>
        </w:rPr>
        <w:t xml:space="preserve"> </w:t>
      </w:r>
      <w:r>
        <w:rPr>
          <w:rFonts w:cs="Arial" w:ascii="Arial" w:hAnsi="Arial"/>
          <w:b/>
          <w:bCs/>
          <w:sz w:val="22"/>
          <w:szCs w:val="22"/>
        </w:rPr>
        <w:tab/>
        <w:t>SPOSÓB I TERMIN SKŁADANIA I OTWARCIA OFERT</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ListParagraph"/>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Ofertę wraz z załącznikami należy przygotować i złożyć zgodnie z wytycznymi opisanymi  w rozdziale XIII SWZ. </w:t>
      </w:r>
    </w:p>
    <w:p>
      <w:pPr>
        <w:pStyle w:val="ListParagraph"/>
        <w:numPr>
          <w:ilvl w:val="1"/>
          <w:numId w:val="12"/>
        </w:numPr>
        <w:spacing w:lineRule="auto" w:line="360"/>
        <w:ind w:hanging="426" w:left="426"/>
        <w:jc w:val="both"/>
        <w:rPr>
          <w:color w:val="000000"/>
        </w:rPr>
      </w:pPr>
      <w:r>
        <w:rPr>
          <w:rFonts w:cs="Arial" w:ascii="Arial" w:hAnsi="Arial"/>
          <w:color w:val="000000"/>
          <w:sz w:val="22"/>
          <w:szCs w:val="22"/>
        </w:rPr>
        <w:t xml:space="preserve">Ofertę należy złożyć w terminie do dnia </w:t>
      </w:r>
      <w:r>
        <w:rPr>
          <w:rFonts w:cs="Arial" w:ascii="Arial" w:hAnsi="Arial"/>
          <w:b/>
          <w:bCs/>
          <w:color w:val="000000"/>
          <w:sz w:val="22"/>
          <w:szCs w:val="22"/>
        </w:rPr>
        <w:t>14</w:t>
      </w:r>
      <w:r>
        <w:rPr>
          <w:rFonts w:cs="Arial" w:ascii="Arial" w:hAnsi="Arial"/>
          <w:b/>
          <w:bCs/>
          <w:color w:val="000000"/>
          <w:sz w:val="22"/>
          <w:szCs w:val="22"/>
        </w:rPr>
        <w:t>.0</w:t>
      </w:r>
      <w:r>
        <w:rPr>
          <w:rFonts w:cs="Arial" w:ascii="Arial" w:hAnsi="Arial"/>
          <w:b/>
          <w:bCs/>
          <w:color w:val="000000"/>
          <w:sz w:val="22"/>
          <w:szCs w:val="22"/>
        </w:rPr>
        <w:t>7</w:t>
      </w:r>
      <w:r>
        <w:rPr>
          <w:rFonts w:cs="Arial" w:ascii="Arial" w:hAnsi="Arial"/>
          <w:b/>
          <w:bCs/>
          <w:color w:val="000000"/>
          <w:sz w:val="22"/>
          <w:szCs w:val="22"/>
        </w:rPr>
        <w:t xml:space="preserve">.2025 r. do godziny 09:00. </w:t>
      </w:r>
    </w:p>
    <w:p>
      <w:pPr>
        <w:pStyle w:val="ListParagraph"/>
        <w:numPr>
          <w:ilvl w:val="1"/>
          <w:numId w:val="12"/>
        </w:numPr>
        <w:spacing w:lineRule="auto" w:line="360"/>
        <w:ind w:hanging="426" w:left="426"/>
        <w:jc w:val="both"/>
        <w:rPr>
          <w:color w:val="000000"/>
        </w:rPr>
      </w:pPr>
      <w:r>
        <w:rPr>
          <w:rFonts w:cs="Arial" w:ascii="Arial" w:hAnsi="Arial"/>
          <w:color w:val="000000"/>
          <w:sz w:val="22"/>
          <w:szCs w:val="22"/>
        </w:rPr>
        <w:t>Otwarcie ofert nastąpi w</w:t>
      </w:r>
      <w:r>
        <w:rPr>
          <w:rFonts w:cs="Arial" w:ascii="Arial" w:hAnsi="Arial"/>
          <w:b/>
          <w:bCs/>
          <w:color w:val="000000"/>
          <w:sz w:val="22"/>
          <w:szCs w:val="22"/>
        </w:rPr>
        <w:t xml:space="preserve"> </w:t>
      </w:r>
      <w:r>
        <w:rPr>
          <w:rFonts w:cs="Arial" w:ascii="Arial" w:hAnsi="Arial"/>
          <w:b/>
          <w:bCs/>
          <w:color w:val="000000"/>
          <w:sz w:val="22"/>
          <w:szCs w:val="22"/>
        </w:rPr>
        <w:t>14</w:t>
      </w:r>
      <w:r>
        <w:rPr>
          <w:rFonts w:cs="Arial" w:ascii="Arial" w:hAnsi="Arial"/>
          <w:b/>
          <w:bCs/>
          <w:color w:val="000000"/>
          <w:sz w:val="22"/>
          <w:szCs w:val="22"/>
        </w:rPr>
        <w:t>.0</w:t>
      </w:r>
      <w:r>
        <w:rPr>
          <w:rFonts w:cs="Arial" w:ascii="Arial" w:hAnsi="Arial"/>
          <w:b/>
          <w:bCs/>
          <w:color w:val="000000"/>
          <w:sz w:val="22"/>
          <w:szCs w:val="22"/>
        </w:rPr>
        <w:t>7</w:t>
      </w:r>
      <w:r>
        <w:rPr>
          <w:rFonts w:cs="Arial" w:ascii="Arial" w:hAnsi="Arial"/>
          <w:b/>
          <w:bCs/>
          <w:color w:val="000000"/>
          <w:sz w:val="22"/>
          <w:szCs w:val="22"/>
        </w:rPr>
        <w:t>.2025 r. o godzinie 09:05.</w:t>
      </w:r>
    </w:p>
    <w:p>
      <w:pPr>
        <w:pStyle w:val="ListParagraph"/>
        <w:numPr>
          <w:ilvl w:val="1"/>
          <w:numId w:val="12"/>
        </w:numPr>
        <w:spacing w:lineRule="auto" w:line="360"/>
        <w:ind w:hanging="426" w:left="426"/>
        <w:jc w:val="both"/>
        <w:rPr>
          <w:rFonts w:ascii="Arial" w:hAnsi="Arial"/>
          <w:sz w:val="22"/>
          <w:szCs w:val="22"/>
        </w:rPr>
      </w:pPr>
      <w:r>
        <w:rPr>
          <w:rFonts w:cs="Arial" w:ascii="Arial" w:hAnsi="Arial"/>
          <w:bCs/>
          <w:sz w:val="22"/>
          <w:szCs w:val="22"/>
        </w:rPr>
        <w:t xml:space="preserve">W </w:t>
      </w:r>
      <w:r>
        <w:rPr>
          <w:rFonts w:cs="Arial" w:ascii="Arial" w:hAnsi="Arial"/>
          <w:sz w:val="22"/>
          <w:szCs w:val="22"/>
        </w:rPr>
        <w:t>celu złożenia oferty wykonawca powinien zarejestrować/zalogować się na Platformie oraz postępując zgodnie z instrukcją złożyć ofertę w systemie. Wykonawca po przesłaniu oferty za pomocą „formularza do złożenia” otrzyma potwierdzenie w postaci powiadomienia mailowego oraz powiadomienie w aplikacji pod ikoną dzwonka znajdującego się w górnej części Platformy.</w:t>
      </w:r>
    </w:p>
    <w:p>
      <w:pPr>
        <w:pStyle w:val="ListParagraph"/>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O terminie złożenia oferty decyduje data oraz dokładny czas przekazania na Platformie oferty. </w:t>
      </w:r>
      <w:r>
        <w:rPr>
          <w:rFonts w:cs="Arial" w:ascii="Arial" w:hAnsi="Arial"/>
          <w:bCs/>
          <w:sz w:val="22"/>
          <w:szCs w:val="22"/>
        </w:rPr>
        <w:t xml:space="preserve">Za datę złożenia oferty przyjmuje się datę jej przekazania w systemie (platformie) w drugim kroku składania oferty poprzez kliknięcie przycisku “Złóż ofertę” </w:t>
        <w:br/>
        <w:t>i wyświetlenie się komunikatu, że oferta została złożona.</w:t>
      </w:r>
    </w:p>
    <w:p>
      <w:pPr>
        <w:pStyle w:val="ListParagraph"/>
        <w:numPr>
          <w:ilvl w:val="1"/>
          <w:numId w:val="12"/>
        </w:numPr>
        <w:spacing w:lineRule="auto" w:line="360"/>
        <w:ind w:hanging="426" w:left="426"/>
        <w:jc w:val="both"/>
        <w:rPr>
          <w:rFonts w:ascii="Arial" w:hAnsi="Arial"/>
          <w:sz w:val="22"/>
          <w:szCs w:val="22"/>
        </w:rPr>
      </w:pPr>
      <w:r>
        <w:rPr>
          <w:rFonts w:cs="Arial" w:ascii="Arial" w:hAnsi="Arial"/>
          <w:sz w:val="22"/>
          <w:szCs w:val="22"/>
        </w:rPr>
        <w:t>Do upływu terminu składania ofert wykonawca może zmienić lub wycofać ofertę.</w:t>
      </w:r>
      <w:r>
        <w:rPr>
          <w:rFonts w:cs="Arial" w:ascii="Arial" w:hAnsi="Arial"/>
          <w:bCs/>
          <w:sz w:val="22"/>
          <w:szCs w:val="22"/>
        </w:rPr>
        <w:t xml:space="preserve"> W tym celu należy na Platformie kliknąć przycisk „wycofaj ofertę”. Zmiana oferty następuje poprzez wycofanie oferty oraz jej ponowne złożenie. Jeżeli Wykonawca zdecyduje się na wycofanie złożonej oferty powinien użyć przycisku „wycofaj”. Kolejno zostanie poproszony o potwierdzenie wycofania oferty. W tym celu należy wybrać przycisk „tak”.</w:t>
      </w:r>
    </w:p>
    <w:p>
      <w:pPr>
        <w:pStyle w:val="ListParagraph"/>
        <w:numPr>
          <w:ilvl w:val="1"/>
          <w:numId w:val="12"/>
        </w:numPr>
        <w:spacing w:lineRule="auto" w:line="360"/>
        <w:ind w:hanging="426" w:left="426"/>
        <w:jc w:val="both"/>
        <w:rPr>
          <w:rFonts w:ascii="Arial" w:hAnsi="Arial"/>
          <w:sz w:val="22"/>
          <w:szCs w:val="22"/>
        </w:rPr>
      </w:pPr>
      <w:r>
        <w:rPr>
          <w:rFonts w:cs="Arial" w:ascii="Arial" w:hAnsi="Arial"/>
          <w:sz w:val="22"/>
          <w:szCs w:val="22"/>
        </w:rPr>
        <w:t>Zamawiający odrzuca ofertę jeżeli została złożona po terminie składania ofert.</w:t>
      </w:r>
    </w:p>
    <w:p>
      <w:pPr>
        <w:pStyle w:val="ListParagraph"/>
        <w:numPr>
          <w:ilvl w:val="1"/>
          <w:numId w:val="12"/>
        </w:numPr>
        <w:spacing w:lineRule="auto" w:line="360"/>
        <w:ind w:hanging="426" w:left="426"/>
        <w:jc w:val="both"/>
        <w:rPr>
          <w:rFonts w:ascii="Arial" w:hAnsi="Arial"/>
          <w:sz w:val="22"/>
          <w:szCs w:val="22"/>
        </w:rPr>
      </w:pPr>
      <w:r>
        <w:rPr>
          <w:rFonts w:cs="Arial" w:ascii="Arial" w:hAnsi="Arial"/>
          <w:sz w:val="22"/>
          <w:szCs w:val="22"/>
        </w:rPr>
        <w:t>Wykonawca nie może skutecznie wycofać oferty ani wprowadzić zmian w treści oferty</w:t>
        <w:br/>
        <w:t>po upływie terminu składania ofert.</w:t>
      </w:r>
    </w:p>
    <w:p>
      <w:pPr>
        <w:pStyle w:val="ListParagraph"/>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Otwarcie ofert nastąpi poprzez odszyfrowanie ofert wczytanych na Platformie. </w:t>
        <w:br/>
        <w:t>W przypadku awarii systemu, powodującej brak możliwości otwarcia ofert w terminie określonym przez Zamawiającego, otwarcie ofert nastąpi niezwłocznie po usunięciu awarii.</w:t>
      </w:r>
    </w:p>
    <w:p>
      <w:pPr>
        <w:pStyle w:val="ListParagraph"/>
        <w:numPr>
          <w:ilvl w:val="1"/>
          <w:numId w:val="12"/>
        </w:numPr>
        <w:spacing w:lineRule="auto" w:line="360"/>
        <w:ind w:hanging="426" w:left="426"/>
        <w:jc w:val="both"/>
        <w:rPr>
          <w:rFonts w:ascii="Arial" w:hAnsi="Arial"/>
          <w:sz w:val="22"/>
          <w:szCs w:val="22"/>
        </w:rPr>
      </w:pPr>
      <w:r>
        <w:rPr>
          <w:rFonts w:cs="Arial" w:ascii="Arial" w:hAnsi="Arial"/>
          <w:bCs/>
          <w:sz w:val="22"/>
          <w:szCs w:val="22"/>
        </w:rPr>
        <w:t>Zamawiający poinformuje o zmianie terminu otwarcia ofert na stronie internetowej prowadzonego postępowania.</w:t>
      </w:r>
    </w:p>
    <w:p>
      <w:pPr>
        <w:pStyle w:val="ListParagraph"/>
        <w:numPr>
          <w:ilvl w:val="1"/>
          <w:numId w:val="12"/>
        </w:numPr>
        <w:spacing w:lineRule="auto" w:line="360"/>
        <w:ind w:hanging="426" w:left="426"/>
        <w:jc w:val="both"/>
        <w:rPr>
          <w:rFonts w:ascii="Arial" w:hAnsi="Arial"/>
          <w:sz w:val="22"/>
          <w:szCs w:val="22"/>
        </w:rPr>
      </w:pPr>
      <w:r>
        <w:rPr>
          <w:rFonts w:cs="Arial" w:ascii="Arial" w:hAnsi="Arial"/>
          <w:sz w:val="22"/>
          <w:szCs w:val="22"/>
        </w:rPr>
        <w:t>Zamawiający, najpóźniej przed otwarciem ofert, udostępnia na stronie internetowej prowadzonego postępowania informację o kwocie, jaką zamierza przeznaczyć</w:t>
        <w:br/>
        <w:t>na sfinansowanie zamówienia.</w:t>
      </w:r>
    </w:p>
    <w:p>
      <w:pPr>
        <w:pStyle w:val="ListParagraph"/>
        <w:numPr>
          <w:ilvl w:val="1"/>
          <w:numId w:val="12"/>
        </w:numPr>
        <w:spacing w:lineRule="auto" w:line="360"/>
        <w:ind w:hanging="426" w:left="426"/>
        <w:jc w:val="both"/>
        <w:rPr>
          <w:rFonts w:ascii="Arial" w:hAnsi="Arial"/>
          <w:sz w:val="22"/>
          <w:szCs w:val="22"/>
        </w:rPr>
      </w:pPr>
      <w:r>
        <w:rPr>
          <w:rFonts w:cs="Arial" w:ascii="Arial" w:hAnsi="Arial"/>
          <w:sz w:val="22"/>
          <w:szCs w:val="22"/>
        </w:rPr>
        <w:t>Zamawiający, niezwłocznie po otwarciu ofert, udostępni na stronie internetowej prowadzonego postępowania informacje, o:</w:t>
      </w:r>
    </w:p>
    <w:p>
      <w:pPr>
        <w:pStyle w:val="Normal"/>
        <w:numPr>
          <w:ilvl w:val="0"/>
          <w:numId w:val="15"/>
        </w:numPr>
        <w:spacing w:lineRule="auto" w:line="360"/>
        <w:ind w:hanging="426" w:left="993"/>
        <w:jc w:val="both"/>
        <w:rPr>
          <w:rFonts w:ascii="Arial" w:hAnsi="Arial"/>
          <w:sz w:val="22"/>
          <w:szCs w:val="22"/>
        </w:rPr>
      </w:pPr>
      <w:r>
        <w:rPr>
          <w:rFonts w:cs="Arial" w:ascii="Arial" w:hAnsi="Arial"/>
          <w:sz w:val="22"/>
          <w:szCs w:val="22"/>
        </w:rPr>
        <w:t>nazwach albo imionach i nazwiskach oraz siedzibach lub miejscach prowadzonej działalności gospodarczej albo miejscach zamieszkania wykonawców, których oferty zostały otwarte;</w:t>
      </w:r>
    </w:p>
    <w:p>
      <w:pPr>
        <w:pStyle w:val="Normal"/>
        <w:numPr>
          <w:ilvl w:val="0"/>
          <w:numId w:val="15"/>
        </w:numPr>
        <w:spacing w:lineRule="auto" w:line="360" w:before="0" w:after="360"/>
        <w:ind w:hanging="426" w:left="993"/>
        <w:jc w:val="both"/>
        <w:rPr>
          <w:rFonts w:ascii="Arial" w:hAnsi="Arial"/>
          <w:sz w:val="22"/>
          <w:szCs w:val="22"/>
        </w:rPr>
      </w:pPr>
      <w:r>
        <w:rPr>
          <w:rFonts w:cs="Arial" w:ascii="Arial" w:hAnsi="Arial"/>
          <w:sz w:val="22"/>
          <w:szCs w:val="22"/>
        </w:rPr>
        <w:t>cenach lub kosztach zawartych w ofertach.</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sz w:val="22"/>
          <w:szCs w:val="22"/>
        </w:rPr>
      </w:pPr>
      <w:r>
        <w:rPr>
          <w:rFonts w:cs="Arial" w:ascii="Arial" w:hAnsi="Arial"/>
          <w:b/>
          <w:bCs/>
          <w:sz w:val="22"/>
          <w:szCs w:val="22"/>
        </w:rPr>
        <w:t xml:space="preserve">  </w:t>
      </w:r>
      <w:r>
        <w:rPr>
          <w:rFonts w:cs="Arial" w:ascii="Arial" w:hAnsi="Arial"/>
          <w:b/>
          <w:bCs/>
          <w:sz w:val="22"/>
          <w:szCs w:val="22"/>
        </w:rPr>
        <w:tab/>
        <w:t>OPIS KRYTERIÓW OCENY OFERT, WRAZ Z PODANIEM WAG TYCH KRYTERIÓW I SPOSOBU OCENY OFERT</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sz w:val="22"/>
          <w:szCs w:val="22"/>
        </w:rPr>
      </w:pPr>
      <w:r>
        <w:rPr>
          <w:rFonts w:ascii="Arial" w:hAnsi="Arial"/>
          <w:b/>
          <w:bCs/>
          <w:sz w:val="22"/>
          <w:szCs w:val="22"/>
          <w:u w:val="single"/>
        </w:rPr>
        <w:t>W ZAKRESIE PAKIETÓW 1 i 2:</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Przy wyborze najkorzystniejszej oferty Zamawiający będzie się kierował następującymi kryteriami oceny ofert (dotyczy Pakietów 1 i 2):</w:t>
      </w:r>
    </w:p>
    <w:p>
      <w:pPr>
        <w:pStyle w:val="Normal"/>
        <w:spacing w:lineRule="auto" w:line="360"/>
        <w:ind w:left="426"/>
        <w:jc w:val="both"/>
        <w:rPr>
          <w:rFonts w:ascii="Arial" w:hAnsi="Arial"/>
          <w:sz w:val="22"/>
          <w:szCs w:val="22"/>
        </w:rPr>
      </w:pPr>
      <w:r>
        <w:rPr>
          <w:rFonts w:cs="Arial" w:ascii="Arial" w:hAnsi="Arial"/>
          <w:b/>
          <w:bCs/>
          <w:sz w:val="22"/>
          <w:szCs w:val="22"/>
        </w:rPr>
        <w:t>Kryterium: Cena – waga kryterium 60%</w:t>
      </w:r>
    </w:p>
    <w:p>
      <w:pPr>
        <w:pStyle w:val="Normal"/>
        <w:spacing w:lineRule="auto" w:line="360"/>
        <w:ind w:left="426"/>
        <w:jc w:val="both"/>
        <w:rPr>
          <w:rFonts w:ascii="Arial" w:hAnsi="Arial"/>
          <w:sz w:val="22"/>
          <w:szCs w:val="22"/>
        </w:rPr>
      </w:pPr>
      <w:r>
        <w:rPr>
          <w:rFonts w:cs="Arial" w:ascii="Arial" w:hAnsi="Arial"/>
          <w:b/>
          <w:bCs/>
          <w:sz w:val="22"/>
          <w:szCs w:val="22"/>
        </w:rPr>
        <w:t>Kryterium: Jakość – waga kryterium 40%</w:t>
      </w:r>
    </w:p>
    <w:p>
      <w:pPr>
        <w:pStyle w:val="Normal"/>
        <w:spacing w:lineRule="auto" w:line="360"/>
        <w:ind w:left="426"/>
        <w:jc w:val="both"/>
        <w:rPr>
          <w:rFonts w:ascii="Arial" w:hAnsi="Arial" w:cs="Arial"/>
          <w:b/>
          <w:bCs/>
          <w:sz w:val="22"/>
          <w:szCs w:val="22"/>
        </w:rPr>
      </w:pPr>
      <w:r>
        <w:rPr>
          <w:rFonts w:cs="Arial" w:ascii="Arial" w:hAnsi="Arial"/>
          <w:b/>
          <w:bCs/>
          <w:sz w:val="22"/>
          <w:szCs w:val="22"/>
        </w:rPr>
      </w:r>
    </w:p>
    <w:p>
      <w:pPr>
        <w:pStyle w:val="Normal"/>
        <w:spacing w:lineRule="auto" w:line="360"/>
        <w:ind w:left="454"/>
        <w:jc w:val="both"/>
        <w:rPr>
          <w:rFonts w:ascii="Arial" w:hAnsi="Arial"/>
          <w:sz w:val="22"/>
          <w:szCs w:val="22"/>
        </w:rPr>
      </w:pPr>
      <w:r>
        <w:rPr>
          <w:rFonts w:cs="Arial" w:ascii="Arial" w:hAnsi="Arial"/>
          <w:sz w:val="22"/>
          <w:szCs w:val="22"/>
        </w:rPr>
        <w:t>Zamawiający dokona oceny ofert przyznając punkty w ramach powyższych kryteriów oceny ofert przyjmując zasadę, że 1% = 1 punkt.</w:t>
      </w:r>
    </w:p>
    <w:p>
      <w:pPr>
        <w:pStyle w:val="Normal"/>
        <w:spacing w:lineRule="auto" w:line="360"/>
        <w:ind w:left="454"/>
        <w:jc w:val="both"/>
        <w:rPr>
          <w:rFonts w:ascii="Arial" w:hAnsi="Arial"/>
          <w:sz w:val="22"/>
          <w:szCs w:val="22"/>
        </w:rPr>
      </w:pPr>
      <w:r>
        <w:rPr>
          <w:rFonts w:ascii="Arial" w:hAnsi="Arial"/>
          <w:sz w:val="22"/>
          <w:szCs w:val="22"/>
        </w:rPr>
      </w:r>
    </w:p>
    <w:p>
      <w:pPr>
        <w:pStyle w:val="Normal"/>
        <w:numPr>
          <w:ilvl w:val="0"/>
          <w:numId w:val="34"/>
        </w:numPr>
        <w:spacing w:lineRule="auto" w:line="360"/>
        <w:ind w:hanging="360" w:left="454"/>
        <w:jc w:val="both"/>
        <w:rPr>
          <w:rFonts w:ascii="Arial" w:hAnsi="Arial"/>
          <w:sz w:val="22"/>
          <w:szCs w:val="22"/>
        </w:rPr>
      </w:pPr>
      <w:r>
        <w:rPr>
          <w:rFonts w:ascii="Arial" w:hAnsi="Arial"/>
          <w:sz w:val="22"/>
          <w:szCs w:val="22"/>
        </w:rPr>
        <w:t>cena punktowa kryterium będzie obliczana wg następującej formuły:</w:t>
      </w:r>
    </w:p>
    <w:p>
      <w:pPr>
        <w:pStyle w:val="Normal"/>
        <w:rPr>
          <w:rFonts w:ascii="Arial" w:hAnsi="Arial"/>
          <w:sz w:val="22"/>
          <w:szCs w:val="22"/>
        </w:rPr>
      </w:pPr>
      <w:r>
        <w:rPr>
          <w:rFonts w:ascii="Arial" w:hAnsi="Arial"/>
          <w:b/>
          <w:sz w:val="22"/>
          <w:szCs w:val="22"/>
        </w:rPr>
        <w:tab/>
        <w:tab/>
        <w:tab/>
        <w:tab/>
        <w:tab/>
        <w:tab/>
        <w:tab/>
        <w:tab/>
        <w:t>Cena – 60% = 60 pkt</w:t>
      </w:r>
    </w:p>
    <w:p>
      <w:pPr>
        <w:pStyle w:val="Normal"/>
        <w:rPr>
          <w:rFonts w:ascii="Arial" w:hAnsi="Arial"/>
          <w:sz w:val="22"/>
          <w:szCs w:val="22"/>
        </w:rPr>
      </w:pPr>
      <w:r>
        <w:rPr>
          <w:rFonts w:ascii="Arial" w:hAnsi="Arial"/>
          <w:b/>
          <w:sz w:val="22"/>
          <w:szCs w:val="22"/>
        </w:rPr>
        <w:tab/>
      </w:r>
    </w:p>
    <w:p>
      <w:pPr>
        <w:pStyle w:val="Normal"/>
        <w:rPr>
          <w:rFonts w:ascii="Arial" w:hAnsi="Arial"/>
          <w:iCs/>
          <w:sz w:val="22"/>
          <w:szCs w:val="22"/>
        </w:rPr>
      </w:pPr>
      <w:r>
        <w:rPr>
          <w:rFonts w:ascii="Arial" w:hAnsi="Arial"/>
          <w:iCs/>
          <w:sz w:val="22"/>
          <w:szCs w:val="22"/>
        </w:rPr>
      </w:r>
    </w:p>
    <w:p>
      <w:pPr>
        <w:pStyle w:val="Normal"/>
        <w:spacing w:lineRule="auto" w:line="360"/>
        <w:ind w:left="426"/>
        <w:jc w:val="both"/>
        <w:rPr>
          <w:rFonts w:ascii="Arial" w:hAnsi="Arial"/>
          <w:sz w:val="22"/>
          <w:szCs w:val="22"/>
        </w:rPr>
      </w:pPr>
      <w:r>
        <w:rPr>
          <w:rFonts w:cs="Arial" w:ascii="Arial" w:hAnsi="Arial"/>
          <w:sz w:val="22"/>
          <w:szCs w:val="22"/>
        </w:rPr>
        <w:t>Zasady oceny ofert w Kryterium „</w:t>
      </w:r>
      <w:r>
        <w:rPr>
          <w:rFonts w:cs="Arial" w:ascii="Arial" w:hAnsi="Arial"/>
          <w:b/>
          <w:bCs/>
          <w:sz w:val="22"/>
          <w:szCs w:val="22"/>
        </w:rPr>
        <w:t>Cena</w:t>
      </w:r>
      <w:r>
        <w:rPr>
          <w:rFonts w:cs="Arial" w:ascii="Arial" w:hAnsi="Arial"/>
          <w:sz w:val="22"/>
          <w:szCs w:val="22"/>
        </w:rPr>
        <w:t xml:space="preserve">” będzie rozpatrywane na podstawie ceny brutto za wykonanie przedmiotu zamówienia, podanej przez wykonawcę w formularzu ofertowym. Zamawiający ofercie o najniższej cenie przyzna </w:t>
      </w:r>
      <w:r>
        <w:rPr>
          <w:rFonts w:cs="Arial" w:ascii="Arial" w:hAnsi="Arial"/>
          <w:b/>
          <w:bCs/>
          <w:sz w:val="22"/>
          <w:szCs w:val="22"/>
        </w:rPr>
        <w:t>60 punktów</w:t>
      </w:r>
      <w:r>
        <w:rPr>
          <w:rFonts w:cs="Arial" w:ascii="Arial" w:hAnsi="Arial"/>
          <w:sz w:val="22"/>
          <w:szCs w:val="22"/>
        </w:rPr>
        <w:t xml:space="preserve"> (wartość punktowa obliczona z dokładnością do dwóch miejsc po przecinku), a każdej następnej zostanie przyporządkowana liczba punktów proporcjonalnie mniejsza, według wzoru:</w:t>
      </w:r>
    </w:p>
    <w:p>
      <w:pPr>
        <w:pStyle w:val="Normal"/>
        <w:spacing w:lineRule="auto" w:line="360" w:before="0" w:after="120"/>
        <w:jc w:val="center"/>
        <w:rPr>
          <w:rFonts w:ascii="Arial" w:hAnsi="Arial"/>
          <w:sz w:val="22"/>
          <w:szCs w:val="22"/>
        </w:rPr>
      </w:pPr>
      <w:bookmarkStart w:id="4" w:name="_Hlk89176968"/>
      <w:r>
        <w:rPr/>
      </w:r>
      <m:oMathPara xmlns:m="http://schemas.openxmlformats.org/officeDocument/2006/math">
        <m:oMathParaPr>
          <m:jc m:val="center"/>
        </m:oMathParaPr>
        <m:oMath>
          <m:r>
            <w:rPr>
              <w:rFonts w:ascii="Cambria Math" w:hAnsi="Cambria Math"/>
            </w:rPr>
            <m:t xml:space="preserve">C</m:t>
          </m:r>
          <m:r>
            <w:rPr>
              <w:rFonts w:ascii="Cambria Math" w:hAnsi="Cambria Math"/>
            </w:rPr>
            <m:t xml:space="preserve">=</m:t>
          </m:r>
          <m:d>
            <m:dPr>
              <m:begChr m:val="("/>
              <m:endChr m:val=")"/>
            </m:dPr>
            <m:e>
              <m:f>
                <m:num>
                  <m:sSub>
                    <m:e>
                      <m:r>
                        <w:rPr>
                          <w:rFonts w:ascii="Cambria Math" w:hAnsi="Cambria Math"/>
                        </w:rPr>
                        <m:t xml:space="preserve">C</m:t>
                      </m:r>
                    </m:e>
                    <m:sub>
                      <m:r>
                        <w:rPr>
                          <w:rFonts w:ascii="Cambria Math" w:hAnsi="Cambria Math"/>
                        </w:rPr>
                        <m:t xml:space="preserve">min</m:t>
                      </m:r>
                    </m:sub>
                  </m:sSub>
                </m:num>
                <m:den>
                  <m:sSub>
                    <m:e>
                      <m:r>
                        <w:rPr>
                          <w:rFonts w:ascii="Cambria Math" w:hAnsi="Cambria Math"/>
                        </w:rPr>
                        <m:t xml:space="preserve">C</m:t>
                      </m:r>
                    </m:e>
                    <m:sub>
                      <m:r>
                        <w:rPr>
                          <w:rFonts w:ascii="Cambria Math" w:hAnsi="Cambria Math"/>
                        </w:rPr>
                        <m:t xml:space="preserve">bad</m:t>
                      </m:r>
                    </m:sub>
                  </m:sSub>
                </m:den>
              </m:f>
            </m:e>
          </m:d>
          <m:r>
            <w:rPr>
              <w:rFonts w:ascii="Cambria Math" w:hAnsi="Cambria Math"/>
            </w:rPr>
            <m:t xml:space="preserve">∗</m:t>
          </m:r>
          <m:r>
            <w:rPr>
              <w:rFonts w:ascii="Cambria Math" w:hAnsi="Cambria Math"/>
            </w:rPr>
            <m:t xml:space="preserve">60</m:t>
          </m:r>
          <m:r>
            <w:rPr>
              <w:rFonts w:ascii="Cambria Math" w:hAnsi="Cambria Math"/>
            </w:rPr>
            <m:t xml:space="preserve">pkt</m:t>
          </m:r>
        </m:oMath>
      </m:oMathPara>
      <w:bookmarkEnd w:id="4"/>
    </w:p>
    <w:p>
      <w:pPr>
        <w:pStyle w:val="Normal"/>
        <w:spacing w:lineRule="auto" w:line="360"/>
        <w:ind w:left="426"/>
        <w:jc w:val="both"/>
        <w:rPr>
          <w:rFonts w:ascii="Arial" w:hAnsi="Arial"/>
          <w:sz w:val="22"/>
          <w:szCs w:val="22"/>
        </w:rPr>
      </w:pPr>
      <w:r>
        <w:rPr>
          <w:rFonts w:cs="Arial" w:ascii="Arial" w:hAnsi="Arial"/>
          <w:sz w:val="22"/>
          <w:szCs w:val="22"/>
        </w:rPr>
        <w:t>gdzie:</w:t>
      </w:r>
    </w:p>
    <w:p>
      <w:pPr>
        <w:pStyle w:val="Normal"/>
        <w:spacing w:lineRule="auto" w:line="360"/>
        <w:ind w:left="426"/>
        <w:rPr>
          <w:rFonts w:ascii="Arial" w:hAnsi="Arial"/>
          <w:sz w:val="22"/>
          <w:szCs w:val="22"/>
        </w:rPr>
      </w:pPr>
      <w:r>
        <w:rPr>
          <w:rFonts w:cs="Arial" w:ascii="Arial" w:hAnsi="Arial"/>
          <w:sz w:val="22"/>
          <w:szCs w:val="22"/>
        </w:rPr>
        <w:t>C – ilość punktów oferty badanej w kryterium cena</w:t>
      </w:r>
    </w:p>
    <w:p>
      <w:pPr>
        <w:pStyle w:val="Normal"/>
        <w:spacing w:lineRule="auto" w:line="360"/>
        <w:ind w:left="426"/>
        <w:rPr>
          <w:rFonts w:ascii="Arial" w:hAnsi="Arial"/>
          <w:sz w:val="22"/>
          <w:szCs w:val="22"/>
        </w:rPr>
      </w:pPr>
      <w:r>
        <w:rPr>
          <w:rFonts w:cs="Arial" w:ascii="Arial" w:hAnsi="Arial"/>
          <w:sz w:val="22"/>
          <w:szCs w:val="22"/>
        </w:rPr>
        <w:t>C</w:t>
      </w:r>
      <w:r>
        <w:rPr>
          <w:rFonts w:cs="Arial" w:ascii="Arial" w:hAnsi="Arial"/>
          <w:sz w:val="22"/>
          <w:szCs w:val="22"/>
          <w:vertAlign w:val="subscript"/>
        </w:rPr>
        <w:t>min</w:t>
      </w:r>
      <w:r>
        <w:rPr>
          <w:rFonts w:cs="Arial" w:ascii="Arial" w:hAnsi="Arial"/>
          <w:sz w:val="22"/>
          <w:szCs w:val="22"/>
        </w:rPr>
        <w:t xml:space="preserve"> – najniższa oferowana cena brutto (zł) spośród ofert niepodlegających odrzuceniu</w:t>
      </w:r>
    </w:p>
    <w:p>
      <w:pPr>
        <w:pStyle w:val="Normal"/>
        <w:spacing w:lineRule="auto" w:line="360"/>
        <w:ind w:left="426"/>
        <w:rPr>
          <w:rFonts w:ascii="Arial" w:hAnsi="Arial"/>
          <w:sz w:val="22"/>
          <w:szCs w:val="22"/>
        </w:rPr>
      </w:pPr>
      <w:r>
        <w:rPr>
          <w:rFonts w:cs="Arial" w:ascii="Arial" w:hAnsi="Arial"/>
          <w:sz w:val="22"/>
          <w:szCs w:val="22"/>
        </w:rPr>
        <w:t>C</w:t>
      </w:r>
      <w:r>
        <w:rPr>
          <w:rFonts w:cs="Arial" w:ascii="Arial" w:hAnsi="Arial"/>
          <w:sz w:val="22"/>
          <w:szCs w:val="22"/>
          <w:vertAlign w:val="subscript"/>
        </w:rPr>
        <w:t>bad</w:t>
      </w:r>
      <w:r>
        <w:rPr>
          <w:rFonts w:cs="Arial" w:ascii="Arial" w:hAnsi="Arial"/>
          <w:sz w:val="22"/>
          <w:szCs w:val="22"/>
        </w:rPr>
        <w:t xml:space="preserve"> – cena badanej oferty brutto (zł)</w:t>
      </w:r>
    </w:p>
    <w:p>
      <w:pPr>
        <w:pStyle w:val="Normal"/>
        <w:spacing w:lineRule="auto" w:line="360"/>
        <w:ind w:left="426"/>
        <w:rPr>
          <w:rFonts w:ascii="Arial" w:hAnsi="Arial" w:cs="Arial"/>
          <w:b/>
          <w:bCs/>
          <w:sz w:val="22"/>
          <w:szCs w:val="22"/>
        </w:rPr>
      </w:pPr>
      <w:r>
        <w:rPr>
          <w:rFonts w:cs="Arial" w:ascii="Arial" w:hAnsi="Arial"/>
          <w:b/>
          <w:bCs/>
          <w:sz w:val="22"/>
          <w:szCs w:val="22"/>
        </w:rPr>
      </w:r>
    </w:p>
    <w:p>
      <w:pPr>
        <w:pStyle w:val="Normal"/>
        <w:numPr>
          <w:ilvl w:val="0"/>
          <w:numId w:val="35"/>
        </w:numPr>
        <w:spacing w:lineRule="auto" w:line="360"/>
        <w:ind w:hanging="360" w:left="426"/>
        <w:rPr>
          <w:rFonts w:ascii="Arial" w:hAnsi="Arial"/>
          <w:sz w:val="22"/>
          <w:szCs w:val="22"/>
        </w:rPr>
      </w:pPr>
      <w:r>
        <w:rPr>
          <w:rFonts w:ascii="Arial" w:hAnsi="Arial"/>
          <w:b/>
          <w:iCs/>
          <w:sz w:val="22"/>
          <w:szCs w:val="22"/>
        </w:rPr>
        <w:t>Jakość – 40% = 40 pkt</w:t>
      </w:r>
    </w:p>
    <w:p>
      <w:pPr>
        <w:pStyle w:val="Normal"/>
        <w:tabs>
          <w:tab w:val="clear" w:pos="57"/>
          <w:tab w:val="left" w:pos="0" w:leader="none"/>
        </w:tabs>
        <w:spacing w:lineRule="auto" w:line="360"/>
        <w:rPr>
          <w:rFonts w:ascii="Arial" w:hAnsi="Arial"/>
          <w:sz w:val="22"/>
          <w:szCs w:val="22"/>
        </w:rPr>
      </w:pPr>
      <w:r>
        <w:rPr>
          <w:rFonts w:ascii="Arial" w:hAnsi="Arial"/>
          <w:bCs/>
          <w:iCs/>
          <w:sz w:val="22"/>
          <w:szCs w:val="22"/>
        </w:rPr>
        <w:t>O</w:t>
      </w:r>
      <w:r>
        <w:rPr>
          <w:rFonts w:ascii="Arial" w:hAnsi="Arial"/>
          <w:sz w:val="22"/>
          <w:szCs w:val="22"/>
        </w:rPr>
        <w:t>ferty w tym kryterium oceniane będą na podstawie dostarczonych próbek, w ramach następujących parametrów:</w:t>
      </w:r>
    </w:p>
    <w:p>
      <w:pPr>
        <w:pStyle w:val="Normal"/>
        <w:rPr>
          <w:rFonts w:ascii="Arial" w:hAnsi="Arial"/>
          <w:i/>
          <w:i/>
          <w:sz w:val="22"/>
          <w:szCs w:val="22"/>
        </w:rPr>
      </w:pPr>
      <w:r>
        <w:rPr>
          <w:rFonts w:ascii="Arial" w:hAnsi="Arial"/>
          <w:i/>
          <w:sz w:val="22"/>
          <w:szCs w:val="22"/>
        </w:rPr>
      </w:r>
    </w:p>
    <w:p>
      <w:pPr>
        <w:pStyle w:val="Normal"/>
        <w:rPr>
          <w:rFonts w:ascii="Arial" w:hAnsi="Arial"/>
          <w:sz w:val="22"/>
          <w:szCs w:val="22"/>
        </w:rPr>
      </w:pPr>
      <w:r>
        <w:rPr>
          <w:rFonts w:ascii="Arial" w:hAnsi="Arial"/>
          <w:b/>
          <w:sz w:val="22"/>
          <w:szCs w:val="22"/>
        </w:rPr>
        <w:t>KAŻDA POZYCJA Z PAKIETU OCENIANA BĘDZIE WG PONIŻSZEJ PUNKTACJI</w:t>
      </w:r>
    </w:p>
    <w:p>
      <w:pPr>
        <w:pStyle w:val="Normal"/>
        <w:tabs>
          <w:tab w:val="clear" w:pos="57"/>
          <w:tab w:val="left" w:pos="0" w:leader="none"/>
        </w:tabs>
        <w:rPr>
          <w:rFonts w:ascii="Arial" w:hAnsi="Arial"/>
          <w:b/>
          <w:iCs/>
          <w:sz w:val="22"/>
          <w:szCs w:val="22"/>
        </w:rPr>
      </w:pPr>
      <w:r>
        <w:rPr>
          <w:rFonts w:ascii="Arial" w:hAnsi="Arial"/>
          <w:b/>
          <w:iCs/>
          <w:sz w:val="22"/>
          <w:szCs w:val="22"/>
        </w:rPr>
      </w:r>
    </w:p>
    <w:p>
      <w:pPr>
        <w:pStyle w:val="Normal"/>
        <w:rPr>
          <w:rFonts w:ascii="Arial" w:hAnsi="Arial"/>
          <w:sz w:val="22"/>
          <w:szCs w:val="22"/>
        </w:rPr>
      </w:pPr>
      <w:r>
        <w:rPr>
          <w:rFonts w:ascii="Arial" w:hAnsi="Arial"/>
          <w:b/>
          <w:bCs/>
          <w:sz w:val="22"/>
          <w:szCs w:val="22"/>
          <w:u w:val="single"/>
        </w:rPr>
        <w:t>Dla Pakietu Nr 1:</w:t>
      </w:r>
    </w:p>
    <w:p>
      <w:pPr>
        <w:pStyle w:val="Normal"/>
        <w:rPr>
          <w:rFonts w:ascii="Arial" w:hAnsi="Arial"/>
          <w:b/>
          <w:bCs/>
          <w:sz w:val="22"/>
          <w:szCs w:val="22"/>
          <w:u w:val="single"/>
        </w:rPr>
      </w:pPr>
      <w:r>
        <w:rPr>
          <w:rFonts w:ascii="Arial" w:hAnsi="Arial"/>
          <w:b/>
          <w:bCs/>
          <w:sz w:val="22"/>
          <w:szCs w:val="22"/>
          <w:u w:val="single"/>
        </w:rPr>
      </w:r>
    </w:p>
    <w:p>
      <w:pPr>
        <w:pStyle w:val="Normal"/>
        <w:rPr>
          <w:rFonts w:ascii="Arial" w:hAnsi="Arial"/>
          <w:sz w:val="22"/>
          <w:szCs w:val="22"/>
        </w:rPr>
      </w:pPr>
      <w:r>
        <w:rPr>
          <w:rFonts w:ascii="Arial" w:hAnsi="Arial"/>
          <w:b/>
          <w:bCs/>
          <w:sz w:val="22"/>
          <w:szCs w:val="22"/>
          <w:u w:val="single"/>
        </w:rPr>
        <w:t>Pozycja 1</w:t>
      </w:r>
    </w:p>
    <w:p>
      <w:pPr>
        <w:pStyle w:val="Normal"/>
        <w:rPr>
          <w:rFonts w:ascii="Arial" w:hAnsi="Arial"/>
          <w:sz w:val="22"/>
          <w:szCs w:val="22"/>
        </w:rPr>
      </w:pPr>
      <w:r>
        <w:rPr>
          <w:rFonts w:ascii="Arial" w:hAnsi="Arial"/>
          <w:sz w:val="22"/>
          <w:szCs w:val="22"/>
        </w:rPr>
      </w:r>
    </w:p>
    <w:tbl>
      <w:tblPr>
        <w:tblW w:w="9062" w:type="dxa"/>
        <w:jc w:val="left"/>
        <w:tblInd w:w="75" w:type="dxa"/>
        <w:tblLayout w:type="fixed"/>
        <w:tblCellMar>
          <w:top w:w="0" w:type="dxa"/>
          <w:left w:w="70" w:type="dxa"/>
          <w:bottom w:w="0" w:type="dxa"/>
          <w:right w:w="70" w:type="dxa"/>
        </w:tblCellMar>
        <w:tblLook w:firstRow="0" w:noVBand="0" w:lastRow="0" w:firstColumn="0" w:lastColumn="0" w:noHBand="0" w:val="0000"/>
      </w:tblPr>
      <w:tblGrid>
        <w:gridCol w:w="4533"/>
        <w:gridCol w:w="4528"/>
      </w:tblGrid>
      <w:tr>
        <w:trPr/>
        <w:tc>
          <w:tcPr>
            <w:tcW w:w="4533" w:type="dxa"/>
            <w:tcBorders>
              <w:top w:val="single" w:sz="4" w:space="0" w:color="000000"/>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b/>
                <w:bCs/>
                <w:sz w:val="22"/>
                <w:szCs w:val="22"/>
              </w:rPr>
              <w:t>Oceniane parametry</w:t>
            </w:r>
          </w:p>
        </w:tc>
        <w:tc>
          <w:tcPr>
            <w:tcW w:w="4528" w:type="dxa"/>
            <w:tcBorders>
              <w:top w:val="single" w:sz="4" w:space="0" w:color="000000"/>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b/>
                <w:bCs/>
                <w:sz w:val="22"/>
                <w:szCs w:val="22"/>
              </w:rPr>
              <w:t>Ilość punktów</w:t>
            </w:r>
          </w:p>
        </w:tc>
      </w:tr>
      <w:tr>
        <w:trPr/>
        <w:tc>
          <w:tcPr>
            <w:tcW w:w="4533"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rFonts w:ascii="Arial" w:hAnsi="Arial"/>
                <w:color w:val="000000"/>
                <w:sz w:val="22"/>
                <w:szCs w:val="22"/>
              </w:rPr>
              <w:t>Czas obciążenia opatrunku gipsowego – do 30 minut</w:t>
            </w:r>
          </w:p>
        </w:tc>
        <w:tc>
          <w:tcPr>
            <w:tcW w:w="4528" w:type="dxa"/>
            <w:tcBorders>
              <w:top w:val="single" w:sz="4" w:space="0" w:color="000000"/>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sz w:val="22"/>
                <w:szCs w:val="22"/>
              </w:rPr>
              <w:t>0 – 50</w:t>
            </w:r>
          </w:p>
        </w:tc>
      </w:tr>
      <w:tr>
        <w:trPr/>
        <w:tc>
          <w:tcPr>
            <w:tcW w:w="4533" w:type="dxa"/>
            <w:tcBorders>
              <w:top w:val="single" w:sz="4" w:space="0" w:color="000000"/>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sz w:val="22"/>
                <w:szCs w:val="22"/>
              </w:rPr>
              <w:t>Równomierność nałożenia gipsu na gazę</w:t>
            </w:r>
          </w:p>
        </w:tc>
        <w:tc>
          <w:tcPr>
            <w:tcW w:w="4528" w:type="dxa"/>
            <w:tcBorders>
              <w:top w:val="single" w:sz="4" w:space="0" w:color="000000"/>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sz w:val="22"/>
                <w:szCs w:val="22"/>
              </w:rPr>
              <w:t>0 – 50</w:t>
            </w:r>
          </w:p>
        </w:tc>
      </w:tr>
    </w:tbl>
    <w:p>
      <w:pPr>
        <w:pStyle w:val="Normal"/>
        <w:rPr>
          <w:rFonts w:ascii="Arial" w:hAnsi="Arial"/>
          <w:sz w:val="22"/>
          <w:szCs w:val="22"/>
        </w:rPr>
      </w:pPr>
      <w:r>
        <w:rPr>
          <w:rFonts w:ascii="Arial" w:hAnsi="Arial"/>
          <w:bCs/>
          <w:sz w:val="22"/>
          <w:szCs w:val="22"/>
        </w:rPr>
        <w:t>Ocena wg reguły: spełnia – 50 pkt. / nie spełnia 0 pkt.</w:t>
      </w:r>
    </w:p>
    <w:p>
      <w:pPr>
        <w:pStyle w:val="Normal"/>
        <w:rPr>
          <w:rFonts w:ascii="Arial" w:hAnsi="Arial"/>
          <w:b/>
          <w:sz w:val="22"/>
          <w:szCs w:val="22"/>
          <w:u w:val="single"/>
        </w:rPr>
      </w:pPr>
      <w:r>
        <w:rPr>
          <w:rFonts w:ascii="Arial" w:hAnsi="Arial"/>
          <w:b/>
          <w:sz w:val="22"/>
          <w:szCs w:val="22"/>
          <w:u w:val="single"/>
        </w:rPr>
      </w:r>
    </w:p>
    <w:p>
      <w:pPr>
        <w:pStyle w:val="Normal"/>
        <w:rPr>
          <w:rFonts w:ascii="Arial" w:hAnsi="Arial"/>
          <w:sz w:val="22"/>
          <w:szCs w:val="22"/>
        </w:rPr>
      </w:pPr>
      <w:r>
        <w:rPr>
          <w:rFonts w:ascii="Arial" w:hAnsi="Arial"/>
          <w:b/>
          <w:sz w:val="22"/>
          <w:szCs w:val="22"/>
          <w:u w:val="single"/>
        </w:rPr>
        <w:t>Pozycja 12</w:t>
      </w:r>
    </w:p>
    <w:p>
      <w:pPr>
        <w:pStyle w:val="Normal"/>
        <w:rPr>
          <w:rFonts w:ascii="Arial" w:hAnsi="Arial"/>
          <w:sz w:val="22"/>
          <w:szCs w:val="22"/>
        </w:rPr>
      </w:pPr>
      <w:r>
        <w:rPr>
          <w:rFonts w:ascii="Arial" w:hAnsi="Arial"/>
          <w:sz w:val="22"/>
          <w:szCs w:val="22"/>
        </w:rPr>
      </w:r>
    </w:p>
    <w:tbl>
      <w:tblPr>
        <w:tblW w:w="9045" w:type="dxa"/>
        <w:jc w:val="left"/>
        <w:tblInd w:w="92" w:type="dxa"/>
        <w:tblLayout w:type="fixed"/>
        <w:tblCellMar>
          <w:top w:w="0" w:type="dxa"/>
          <w:left w:w="70" w:type="dxa"/>
          <w:bottom w:w="0" w:type="dxa"/>
          <w:right w:w="70" w:type="dxa"/>
        </w:tblCellMar>
        <w:tblLook w:firstRow="0" w:noVBand="0" w:lastRow="0" w:firstColumn="0" w:lastColumn="0" w:noHBand="0" w:val="0000"/>
      </w:tblPr>
      <w:tblGrid>
        <w:gridCol w:w="4515"/>
        <w:gridCol w:w="4529"/>
      </w:tblGrid>
      <w:tr>
        <w:trPr/>
        <w:tc>
          <w:tcPr>
            <w:tcW w:w="4515" w:type="dxa"/>
            <w:tcBorders>
              <w:top w:val="single" w:sz="4" w:space="0" w:color="000000"/>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b/>
                <w:bCs/>
                <w:sz w:val="22"/>
                <w:szCs w:val="22"/>
              </w:rPr>
              <w:t>Oceniane parametry</w:t>
            </w:r>
          </w:p>
        </w:tc>
        <w:tc>
          <w:tcPr>
            <w:tcW w:w="4529" w:type="dxa"/>
            <w:tcBorders>
              <w:top w:val="single" w:sz="4" w:space="0" w:color="000000"/>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b/>
                <w:bCs/>
                <w:sz w:val="22"/>
                <w:szCs w:val="22"/>
              </w:rPr>
              <w:t>Ilość punktów</w:t>
            </w:r>
          </w:p>
        </w:tc>
      </w:tr>
      <w:tr>
        <w:trPr/>
        <w:tc>
          <w:tcPr>
            <w:tcW w:w="4515" w:type="dxa"/>
            <w:tcBorders>
              <w:top w:val="single" w:sz="4" w:space="0" w:color="000000"/>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sz w:val="22"/>
                <w:szCs w:val="22"/>
              </w:rPr>
              <w:t>Trwałość przyklejania do skóry</w:t>
            </w:r>
          </w:p>
        </w:tc>
        <w:tc>
          <w:tcPr>
            <w:tcW w:w="4529" w:type="dxa"/>
            <w:tcBorders>
              <w:top w:val="single" w:sz="4" w:space="0" w:color="000000"/>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sz w:val="22"/>
                <w:szCs w:val="22"/>
              </w:rPr>
              <w:t>0 – 100</w:t>
            </w:r>
          </w:p>
        </w:tc>
      </w:tr>
    </w:tbl>
    <w:p>
      <w:pPr>
        <w:pStyle w:val="Normal"/>
        <w:rPr>
          <w:rFonts w:ascii="Arial" w:hAnsi="Arial"/>
          <w:sz w:val="22"/>
          <w:szCs w:val="22"/>
        </w:rPr>
      </w:pPr>
      <w:r>
        <w:rPr>
          <w:rFonts w:ascii="Arial" w:hAnsi="Arial"/>
          <w:sz w:val="22"/>
          <w:szCs w:val="22"/>
        </w:rPr>
        <w:t xml:space="preserve"> </w:t>
      </w:r>
      <w:r>
        <w:rPr>
          <w:rFonts w:ascii="Arial" w:hAnsi="Arial"/>
          <w:bCs/>
          <w:sz w:val="22"/>
          <w:szCs w:val="22"/>
        </w:rPr>
        <w:t>Ocena wg reguły: spełnia – 100 pkt / nie spełnia 0 pkt</w:t>
      </w:r>
    </w:p>
    <w:p>
      <w:pPr>
        <w:pStyle w:val="Normal"/>
        <w:rPr>
          <w:rFonts w:ascii="Arial" w:hAnsi="Arial" w:cs="Arial"/>
          <w:b/>
          <w:bCs/>
          <w:sz w:val="22"/>
          <w:szCs w:val="22"/>
        </w:rPr>
      </w:pPr>
      <w:r>
        <w:rPr>
          <w:rFonts w:cs="Arial" w:ascii="Arial" w:hAnsi="Arial"/>
          <w:b/>
          <w:bCs/>
          <w:sz w:val="22"/>
          <w:szCs w:val="22"/>
        </w:rPr>
      </w:r>
    </w:p>
    <w:p>
      <w:pPr>
        <w:pStyle w:val="Normal"/>
        <w:rPr>
          <w:rFonts w:ascii="Arial" w:hAnsi="Arial"/>
          <w:sz w:val="22"/>
          <w:szCs w:val="22"/>
        </w:rPr>
      </w:pPr>
      <w:r>
        <w:rPr>
          <w:rFonts w:ascii="Arial" w:hAnsi="Arial"/>
          <w:b/>
          <w:bCs/>
          <w:sz w:val="22"/>
          <w:szCs w:val="22"/>
          <w:u w:val="single"/>
        </w:rPr>
        <w:t>Pozycja 15</w:t>
      </w:r>
    </w:p>
    <w:p>
      <w:pPr>
        <w:pStyle w:val="Normal"/>
        <w:rPr>
          <w:rFonts w:ascii="Arial" w:hAnsi="Arial"/>
          <w:sz w:val="22"/>
          <w:szCs w:val="22"/>
        </w:rPr>
      </w:pPr>
      <w:r>
        <w:rPr>
          <w:rFonts w:ascii="Arial" w:hAnsi="Arial"/>
          <w:sz w:val="22"/>
          <w:szCs w:val="22"/>
        </w:rPr>
      </w:r>
    </w:p>
    <w:tbl>
      <w:tblPr>
        <w:tblW w:w="9062" w:type="dxa"/>
        <w:jc w:val="left"/>
        <w:tblInd w:w="75" w:type="dxa"/>
        <w:tblLayout w:type="fixed"/>
        <w:tblCellMar>
          <w:top w:w="0" w:type="dxa"/>
          <w:left w:w="70" w:type="dxa"/>
          <w:bottom w:w="0" w:type="dxa"/>
          <w:right w:w="70" w:type="dxa"/>
        </w:tblCellMar>
        <w:tblLook w:firstRow="0" w:noVBand="0" w:lastRow="0" w:firstColumn="0" w:lastColumn="0" w:noHBand="0" w:val="0000"/>
      </w:tblPr>
      <w:tblGrid>
        <w:gridCol w:w="4533"/>
        <w:gridCol w:w="4528"/>
      </w:tblGrid>
      <w:tr>
        <w:trPr/>
        <w:tc>
          <w:tcPr>
            <w:tcW w:w="4533" w:type="dxa"/>
            <w:tcBorders>
              <w:top w:val="single" w:sz="4" w:space="0" w:color="000000"/>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b/>
                <w:bCs/>
                <w:sz w:val="22"/>
                <w:szCs w:val="22"/>
              </w:rPr>
              <w:t>Oceniane parametry</w:t>
            </w:r>
          </w:p>
        </w:tc>
        <w:tc>
          <w:tcPr>
            <w:tcW w:w="4528" w:type="dxa"/>
            <w:tcBorders>
              <w:top w:val="single" w:sz="4" w:space="0" w:color="000000"/>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b/>
                <w:bCs/>
                <w:sz w:val="22"/>
                <w:szCs w:val="22"/>
              </w:rPr>
              <w:t>Ilość punktów</w:t>
            </w:r>
          </w:p>
        </w:tc>
      </w:tr>
      <w:tr>
        <w:trPr/>
        <w:tc>
          <w:tcPr>
            <w:tcW w:w="4533" w:type="dxa"/>
            <w:tcBorders>
              <w:top w:val="single" w:sz="4" w:space="0" w:color="000000"/>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sz w:val="22"/>
                <w:szCs w:val="22"/>
              </w:rPr>
              <w:t>Trwałość przyklejania do skóry</w:t>
            </w:r>
          </w:p>
        </w:tc>
        <w:tc>
          <w:tcPr>
            <w:tcW w:w="4528" w:type="dxa"/>
            <w:tcBorders>
              <w:top w:val="single" w:sz="4" w:space="0" w:color="000000"/>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sz w:val="22"/>
                <w:szCs w:val="22"/>
              </w:rPr>
              <w:t>0 – 50</w:t>
            </w:r>
          </w:p>
        </w:tc>
      </w:tr>
      <w:tr>
        <w:trPr/>
        <w:tc>
          <w:tcPr>
            <w:tcW w:w="4533" w:type="dxa"/>
            <w:tcBorders>
              <w:top w:val="single" w:sz="4" w:space="0" w:color="000000"/>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sz w:val="22"/>
                <w:szCs w:val="22"/>
              </w:rPr>
              <w:t>W przypadku plastrów włókninowych: brak odkształcania podczas użycia</w:t>
            </w:r>
          </w:p>
        </w:tc>
        <w:tc>
          <w:tcPr>
            <w:tcW w:w="4528" w:type="dxa"/>
            <w:tcBorders>
              <w:top w:val="single" w:sz="4" w:space="0" w:color="000000"/>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sz w:val="22"/>
                <w:szCs w:val="22"/>
              </w:rPr>
              <w:t>0 – 50</w:t>
            </w:r>
          </w:p>
        </w:tc>
      </w:tr>
    </w:tbl>
    <w:p>
      <w:pPr>
        <w:pStyle w:val="Normal"/>
        <w:rPr>
          <w:rFonts w:ascii="Arial" w:hAnsi="Arial"/>
          <w:sz w:val="22"/>
          <w:szCs w:val="22"/>
        </w:rPr>
      </w:pPr>
      <w:r>
        <w:rPr>
          <w:rFonts w:ascii="Arial" w:hAnsi="Arial"/>
          <w:sz w:val="22"/>
          <w:szCs w:val="22"/>
        </w:rPr>
        <w:t>Ocena wg reguły: spełnia – 50 pkt. / nie spełnia 0 pkt.</w:t>
      </w:r>
    </w:p>
    <w:p>
      <w:pPr>
        <w:pStyle w:val="Normal"/>
        <w:spacing w:lineRule="auto" w:line="360"/>
        <w:ind w:left="454"/>
        <w:jc w:val="both"/>
        <w:rPr>
          <w:rFonts w:ascii="Arial" w:hAnsi="Arial" w:cs="Arial"/>
          <w:b/>
          <w:bCs/>
          <w:sz w:val="22"/>
          <w:szCs w:val="22"/>
        </w:rPr>
      </w:pPr>
      <w:r>
        <w:rPr>
          <w:rFonts w:cs="Arial" w:ascii="Arial" w:hAnsi="Arial"/>
          <w:b/>
          <w:bCs/>
          <w:sz w:val="22"/>
          <w:szCs w:val="22"/>
        </w:rPr>
      </w:r>
    </w:p>
    <w:p>
      <w:pPr>
        <w:pStyle w:val="Normal"/>
        <w:rPr>
          <w:rFonts w:ascii="Arial" w:hAnsi="Arial"/>
          <w:sz w:val="22"/>
          <w:szCs w:val="22"/>
        </w:rPr>
      </w:pPr>
      <w:r>
        <w:rPr>
          <w:rFonts w:ascii="Arial" w:hAnsi="Arial"/>
          <w:b/>
          <w:bCs/>
          <w:sz w:val="22"/>
          <w:szCs w:val="22"/>
          <w:u w:val="single"/>
        </w:rPr>
        <w:t xml:space="preserve">Dla Pakietu Nr 2: </w:t>
      </w:r>
    </w:p>
    <w:p>
      <w:pPr>
        <w:pStyle w:val="Normal"/>
        <w:rPr>
          <w:rFonts w:ascii="Arial" w:hAnsi="Arial"/>
          <w:b/>
          <w:bCs/>
          <w:sz w:val="22"/>
          <w:szCs w:val="22"/>
          <w:u w:val="single"/>
        </w:rPr>
      </w:pPr>
      <w:r>
        <w:rPr>
          <w:rFonts w:ascii="Arial" w:hAnsi="Arial"/>
          <w:b/>
          <w:bCs/>
          <w:sz w:val="22"/>
          <w:szCs w:val="22"/>
          <w:u w:val="single"/>
        </w:rPr>
      </w:r>
    </w:p>
    <w:p>
      <w:pPr>
        <w:pStyle w:val="Normal"/>
        <w:rPr>
          <w:rFonts w:ascii="Arial" w:hAnsi="Arial"/>
          <w:sz w:val="22"/>
          <w:szCs w:val="22"/>
        </w:rPr>
      </w:pPr>
      <w:r>
        <w:rPr>
          <w:rFonts w:ascii="Arial" w:hAnsi="Arial"/>
          <w:b/>
          <w:bCs/>
          <w:sz w:val="22"/>
          <w:szCs w:val="22"/>
          <w:u w:val="single"/>
        </w:rPr>
        <w:t>Pozycja 33</w:t>
      </w:r>
    </w:p>
    <w:p>
      <w:pPr>
        <w:pStyle w:val="Normal"/>
        <w:rPr>
          <w:rFonts w:ascii="Arial" w:hAnsi="Arial"/>
          <w:sz w:val="22"/>
          <w:szCs w:val="22"/>
        </w:rPr>
      </w:pPr>
      <w:r>
        <w:rPr>
          <w:rFonts w:ascii="Arial" w:hAnsi="Arial"/>
          <w:sz w:val="22"/>
          <w:szCs w:val="22"/>
        </w:rPr>
      </w:r>
    </w:p>
    <w:tbl>
      <w:tblPr>
        <w:tblW w:w="9062" w:type="dxa"/>
        <w:jc w:val="left"/>
        <w:tblInd w:w="75" w:type="dxa"/>
        <w:tblLayout w:type="fixed"/>
        <w:tblCellMar>
          <w:top w:w="0" w:type="dxa"/>
          <w:left w:w="70" w:type="dxa"/>
          <w:bottom w:w="0" w:type="dxa"/>
          <w:right w:w="70" w:type="dxa"/>
        </w:tblCellMar>
        <w:tblLook w:firstRow="0" w:noVBand="0" w:lastRow="0" w:firstColumn="0" w:lastColumn="0" w:noHBand="0" w:val="0000"/>
      </w:tblPr>
      <w:tblGrid>
        <w:gridCol w:w="4533"/>
        <w:gridCol w:w="4528"/>
      </w:tblGrid>
      <w:tr>
        <w:trPr/>
        <w:tc>
          <w:tcPr>
            <w:tcW w:w="4533" w:type="dxa"/>
            <w:tcBorders>
              <w:top w:val="single" w:sz="4" w:space="0" w:color="000000"/>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b/>
                <w:bCs/>
                <w:sz w:val="22"/>
                <w:szCs w:val="22"/>
              </w:rPr>
              <w:t>Oceniane parametry</w:t>
            </w:r>
          </w:p>
        </w:tc>
        <w:tc>
          <w:tcPr>
            <w:tcW w:w="4528" w:type="dxa"/>
            <w:tcBorders>
              <w:top w:val="single" w:sz="4" w:space="0" w:color="000000"/>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b/>
                <w:bCs/>
                <w:sz w:val="22"/>
                <w:szCs w:val="22"/>
              </w:rPr>
              <w:t>Ilość punktów</w:t>
            </w:r>
          </w:p>
        </w:tc>
      </w:tr>
      <w:tr>
        <w:trPr/>
        <w:tc>
          <w:tcPr>
            <w:tcW w:w="4533" w:type="dxa"/>
            <w:tcBorders>
              <w:top w:val="single" w:sz="4" w:space="0" w:color="000000"/>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sz w:val="22"/>
                <w:szCs w:val="22"/>
              </w:rPr>
              <w:t>Nie strzępiące się brzegi</w:t>
            </w:r>
          </w:p>
        </w:tc>
        <w:tc>
          <w:tcPr>
            <w:tcW w:w="4528" w:type="dxa"/>
            <w:tcBorders>
              <w:top w:val="single" w:sz="4" w:space="0" w:color="000000"/>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sz w:val="22"/>
                <w:szCs w:val="22"/>
              </w:rPr>
              <w:t>0 - 50</w:t>
            </w:r>
          </w:p>
        </w:tc>
      </w:tr>
      <w:tr>
        <w:trPr/>
        <w:tc>
          <w:tcPr>
            <w:tcW w:w="4533" w:type="dxa"/>
            <w:tcBorders>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sz w:val="22"/>
                <w:szCs w:val="22"/>
              </w:rPr>
              <w:t>Zgodność deklarowanej długości z rzeczywistą</w:t>
            </w:r>
          </w:p>
        </w:tc>
        <w:tc>
          <w:tcPr>
            <w:tcW w:w="4528" w:type="dxa"/>
            <w:tcBorders>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sz w:val="22"/>
                <w:szCs w:val="22"/>
              </w:rPr>
              <w:t>0 – 50</w:t>
            </w:r>
          </w:p>
        </w:tc>
      </w:tr>
    </w:tbl>
    <w:p>
      <w:pPr>
        <w:pStyle w:val="Normal"/>
        <w:rPr>
          <w:rFonts w:ascii="Arial" w:hAnsi="Arial"/>
          <w:sz w:val="22"/>
          <w:szCs w:val="22"/>
        </w:rPr>
      </w:pPr>
      <w:r>
        <w:rPr>
          <w:rFonts w:ascii="Arial" w:hAnsi="Arial"/>
          <w:sz w:val="22"/>
          <w:szCs w:val="22"/>
        </w:rPr>
        <w:t>Ocena wg reguły: spełnia – 50 pkt. / nie spełnia 0 pkt.</w:t>
      </w:r>
    </w:p>
    <w:p>
      <w:pPr>
        <w:pStyle w:val="Normal"/>
        <w:spacing w:lineRule="auto" w:line="360"/>
        <w:ind w:left="454"/>
        <w:jc w:val="both"/>
        <w:rPr>
          <w:rFonts w:ascii="Arial" w:hAnsi="Arial" w:cs="Arial"/>
          <w:b/>
          <w:bCs/>
          <w:sz w:val="22"/>
          <w:szCs w:val="22"/>
        </w:rPr>
      </w:pPr>
      <w:r>
        <w:rPr>
          <w:rFonts w:cs="Arial" w:ascii="Arial" w:hAnsi="Arial"/>
          <w:b/>
          <w:bCs/>
          <w:sz w:val="22"/>
          <w:szCs w:val="22"/>
        </w:rPr>
      </w:r>
    </w:p>
    <w:p>
      <w:pPr>
        <w:pStyle w:val="Normal"/>
        <w:rPr>
          <w:rFonts w:ascii="Arial" w:hAnsi="Arial"/>
          <w:sz w:val="22"/>
          <w:szCs w:val="22"/>
        </w:rPr>
      </w:pPr>
      <w:r>
        <w:rPr>
          <w:rFonts w:ascii="Arial" w:hAnsi="Arial"/>
          <w:b/>
          <w:bCs/>
          <w:sz w:val="22"/>
          <w:szCs w:val="22"/>
          <w:u w:val="single"/>
        </w:rPr>
        <w:t>Pozycja 37</w:t>
      </w:r>
    </w:p>
    <w:p>
      <w:pPr>
        <w:pStyle w:val="Normal"/>
        <w:rPr>
          <w:rFonts w:ascii="Arial" w:hAnsi="Arial"/>
          <w:sz w:val="22"/>
          <w:szCs w:val="22"/>
        </w:rPr>
      </w:pPr>
      <w:r>
        <w:rPr>
          <w:rFonts w:ascii="Arial" w:hAnsi="Arial"/>
          <w:sz w:val="22"/>
          <w:szCs w:val="22"/>
        </w:rPr>
      </w:r>
    </w:p>
    <w:tbl>
      <w:tblPr>
        <w:tblW w:w="9062" w:type="dxa"/>
        <w:jc w:val="left"/>
        <w:tblInd w:w="75" w:type="dxa"/>
        <w:tblLayout w:type="fixed"/>
        <w:tblCellMar>
          <w:top w:w="0" w:type="dxa"/>
          <w:left w:w="70" w:type="dxa"/>
          <w:bottom w:w="0" w:type="dxa"/>
          <w:right w:w="70" w:type="dxa"/>
        </w:tblCellMar>
        <w:tblLook w:firstRow="0" w:noVBand="0" w:lastRow="0" w:firstColumn="0" w:lastColumn="0" w:noHBand="0" w:val="0000"/>
      </w:tblPr>
      <w:tblGrid>
        <w:gridCol w:w="4533"/>
        <w:gridCol w:w="4528"/>
      </w:tblGrid>
      <w:tr>
        <w:trPr/>
        <w:tc>
          <w:tcPr>
            <w:tcW w:w="4533" w:type="dxa"/>
            <w:tcBorders>
              <w:top w:val="single" w:sz="4" w:space="0" w:color="000000"/>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b/>
                <w:bCs/>
                <w:sz w:val="22"/>
                <w:szCs w:val="22"/>
              </w:rPr>
              <w:t>Oceniane parametry</w:t>
            </w:r>
          </w:p>
        </w:tc>
        <w:tc>
          <w:tcPr>
            <w:tcW w:w="4528" w:type="dxa"/>
            <w:tcBorders>
              <w:top w:val="single" w:sz="4" w:space="0" w:color="000000"/>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b/>
                <w:bCs/>
                <w:sz w:val="22"/>
                <w:szCs w:val="22"/>
              </w:rPr>
              <w:t>Ilość punktów</w:t>
            </w:r>
          </w:p>
        </w:tc>
      </w:tr>
      <w:tr>
        <w:trPr/>
        <w:tc>
          <w:tcPr>
            <w:tcW w:w="4533" w:type="dxa"/>
            <w:tcBorders>
              <w:top w:val="single" w:sz="4" w:space="0" w:color="000000"/>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sz w:val="22"/>
                <w:szCs w:val="22"/>
              </w:rPr>
              <w:t>Szerokość w stanie swobodnym</w:t>
            </w:r>
          </w:p>
        </w:tc>
        <w:tc>
          <w:tcPr>
            <w:tcW w:w="4528" w:type="dxa"/>
            <w:tcBorders>
              <w:top w:val="single" w:sz="4" w:space="0" w:color="000000"/>
              <w:left w:val="single" w:sz="4" w:space="0" w:color="000000"/>
              <w:bottom w:val="single" w:sz="4" w:space="0" w:color="000000"/>
              <w:right w:val="single" w:sz="4" w:space="0" w:color="000000"/>
            </w:tcBorders>
          </w:tcPr>
          <w:p>
            <w:pPr>
              <w:pStyle w:val="Normal"/>
              <w:rPr>
                <w:rFonts w:ascii="Arial" w:hAnsi="Arial"/>
                <w:sz w:val="22"/>
                <w:szCs w:val="22"/>
              </w:rPr>
            </w:pPr>
            <w:r>
              <w:rPr>
                <w:rFonts w:ascii="Arial" w:hAnsi="Arial"/>
                <w:sz w:val="22"/>
                <w:szCs w:val="22"/>
              </w:rPr>
              <w:t>0 – 100</w:t>
            </w:r>
          </w:p>
        </w:tc>
      </w:tr>
    </w:tbl>
    <w:p>
      <w:pPr>
        <w:pStyle w:val="Normal"/>
        <w:rPr>
          <w:rFonts w:ascii="Arial" w:hAnsi="Arial"/>
          <w:sz w:val="22"/>
          <w:szCs w:val="22"/>
        </w:rPr>
      </w:pPr>
      <w:r>
        <w:rPr>
          <w:rFonts w:ascii="Arial" w:hAnsi="Arial"/>
          <w:sz w:val="22"/>
          <w:szCs w:val="22"/>
        </w:rPr>
        <w:t>Ocena wg reguły: spełnia – 100 pkt. / nie spełnia 0 pkt.</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xml:space="preserve">Każda pozycja z Pakietu będzie oceniana wg powyżej punktacji. </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Jakość będzie obliczana wg poniższego wzoru:</w:t>
      </w:r>
    </w:p>
    <w:p>
      <w:pPr>
        <w:pStyle w:val="Normal"/>
        <w:rPr>
          <w:rFonts w:ascii="Arial" w:hAnsi="Arial"/>
          <w:sz w:val="22"/>
          <w:szCs w:val="22"/>
        </w:rPr>
      </w:pPr>
      <w:r>
        <w:rPr>
          <w:rFonts w:ascii="Arial" w:hAnsi="Arial"/>
          <w:sz w:val="22"/>
          <w:szCs w:val="22"/>
        </w:rPr>
      </w:r>
    </w:p>
    <w:p>
      <w:pPr>
        <w:pStyle w:val="Normal"/>
        <w:jc w:val="left"/>
        <w:rPr>
          <w:rFonts w:ascii="Arial" w:hAnsi="Arial"/>
          <w:sz w:val="22"/>
          <w:szCs w:val="22"/>
        </w:rPr>
      </w:pPr>
      <w:r>
        <w:rPr/>
      </w:r>
      <m:oMathPara xmlns:m="http://schemas.openxmlformats.org/officeDocument/2006/math">
        <m:oMathParaPr>
          <m:jc m:val="left"/>
        </m:oMathParaPr>
        <m:oMath>
          <m:r>
            <w:rPr>
              <w:rFonts w:ascii="Cambria Math" w:hAnsi="Cambria Math"/>
            </w:rPr>
            <m:t xml:space="preserve">J</m:t>
          </m:r>
          <m:r>
            <w:rPr>
              <w:rFonts w:ascii="Cambria Math" w:hAnsi="Cambria Math"/>
            </w:rPr>
            <m:t xml:space="preserve">=</m:t>
          </m:r>
          <m:d>
            <m:dPr>
              <m:begChr m:val="("/>
              <m:endChr m:val=")"/>
            </m:dPr>
            <m:e>
              <m:f>
                <m:num>
                  <m:sSub>
                    <m:e>
                      <m:r>
                        <w:rPr>
                          <w:rFonts w:ascii="Cambria Math" w:hAnsi="Cambria Math"/>
                        </w:rPr>
                        <m:t xml:space="preserve">J</m:t>
                      </m:r>
                    </m:e>
                    <m:sub>
                      <m:r>
                        <w:rPr>
                          <w:rFonts w:ascii="Cambria Math" w:hAnsi="Cambria Math"/>
                        </w:rPr>
                        <m:t xml:space="preserve">bad</m:t>
                      </m:r>
                    </m:sub>
                  </m:sSub>
                </m:num>
                <m:den>
                  <m:sSub>
                    <m:e>
                      <m:r>
                        <w:rPr>
                          <w:rFonts w:ascii="Cambria Math" w:hAnsi="Cambria Math"/>
                        </w:rPr>
                        <m:t xml:space="preserve">J</m:t>
                      </m:r>
                    </m:e>
                    <m:sub>
                      <m:r>
                        <w:rPr>
                          <w:rFonts w:ascii="Cambria Math" w:hAnsi="Cambria Math"/>
                        </w:rPr>
                        <m:t xml:space="preserve">max</m:t>
                      </m:r>
                    </m:sub>
                  </m:sSub>
                </m:den>
              </m:f>
            </m:e>
          </m:d>
          <m:r>
            <w:rPr>
              <w:rFonts w:ascii="Cambria Math" w:hAnsi="Cambria Math"/>
            </w:rPr>
            <m:t xml:space="preserve">∗</m:t>
          </m:r>
          <m:r>
            <w:rPr>
              <w:rFonts w:ascii="Cambria Math" w:hAnsi="Cambria Math"/>
            </w:rPr>
            <m:t xml:space="preserve">40</m:t>
          </m:r>
          <m:r>
            <w:rPr>
              <w:rFonts w:ascii="Cambria Math" w:hAnsi="Cambria Math"/>
            </w:rPr>
            <m:t xml:space="preserve">pkt</m:t>
          </m:r>
        </m:oMath>
      </m:oMathPara>
    </w:p>
    <w:p>
      <w:pPr>
        <w:pStyle w:val="Normal"/>
        <w:ind w:left="426"/>
        <w:rPr>
          <w:rFonts w:ascii="Arial" w:hAnsi="Arial"/>
          <w:sz w:val="22"/>
          <w:szCs w:val="22"/>
        </w:rPr>
      </w:pPr>
      <w:r>
        <w:rPr>
          <w:rFonts w:ascii="Arial" w:hAnsi="Arial"/>
          <w:b/>
          <w:sz w:val="22"/>
          <w:szCs w:val="22"/>
        </w:rPr>
        <w:t xml:space="preserve">    </w:t>
      </w:r>
    </w:p>
    <w:p>
      <w:pPr>
        <w:pStyle w:val="Normal"/>
        <w:spacing w:lineRule="auto" w:line="360" w:before="57" w:after="57"/>
        <w:ind w:left="426"/>
        <w:rPr>
          <w:rFonts w:ascii="Arial" w:hAnsi="Arial"/>
          <w:sz w:val="22"/>
          <w:szCs w:val="22"/>
        </w:rPr>
      </w:pPr>
      <w:r>
        <w:rPr>
          <w:rFonts w:ascii="Arial" w:hAnsi="Arial"/>
          <w:sz w:val="22"/>
          <w:szCs w:val="22"/>
        </w:rPr>
      </w:r>
    </w:p>
    <w:p>
      <w:pPr>
        <w:pStyle w:val="Normal"/>
        <w:spacing w:lineRule="auto" w:line="360" w:before="57" w:after="57"/>
        <w:ind w:left="426"/>
        <w:rPr>
          <w:rFonts w:ascii="Arial" w:hAnsi="Arial"/>
          <w:sz w:val="22"/>
          <w:szCs w:val="22"/>
        </w:rPr>
      </w:pPr>
      <w:r>
        <w:rPr>
          <w:rFonts w:ascii="Arial" w:hAnsi="Arial"/>
          <w:sz w:val="22"/>
          <w:szCs w:val="22"/>
          <w:u w:val="single"/>
        </w:rPr>
        <w:t xml:space="preserve">gdzie: </w:t>
      </w:r>
    </w:p>
    <w:p>
      <w:pPr>
        <w:pStyle w:val="Normal"/>
        <w:numPr>
          <w:ilvl w:val="0"/>
          <w:numId w:val="36"/>
        </w:numPr>
        <w:spacing w:lineRule="auto" w:line="360" w:before="57" w:after="57"/>
        <w:rPr>
          <w:rFonts w:ascii="Arial" w:hAnsi="Arial"/>
          <w:sz w:val="22"/>
          <w:szCs w:val="22"/>
        </w:rPr>
      </w:pPr>
      <w:r>
        <w:rPr>
          <w:rFonts w:ascii="Arial" w:hAnsi="Arial"/>
          <w:b/>
          <w:bCs/>
          <w:sz w:val="22"/>
          <w:szCs w:val="22"/>
        </w:rPr>
        <w:t>J</w:t>
      </w:r>
      <w:r>
        <w:rPr>
          <w:rFonts w:ascii="Arial" w:hAnsi="Arial"/>
          <w:b/>
          <w:bCs/>
          <w:sz w:val="22"/>
          <w:szCs w:val="22"/>
          <w:vertAlign w:val="subscript"/>
        </w:rPr>
        <w:t>bad</w:t>
      </w:r>
      <w:r>
        <w:rPr>
          <w:rFonts w:ascii="Arial" w:hAnsi="Arial"/>
          <w:sz w:val="22"/>
          <w:szCs w:val="22"/>
        </w:rPr>
        <w:t>- ilość punktów przyznanych ofercie w ramach danego Pakietu (suma uzyskanych punktów dla wszystkich pozycji w Pakiecie)</w:t>
      </w:r>
    </w:p>
    <w:p>
      <w:pPr>
        <w:pStyle w:val="Normal"/>
        <w:numPr>
          <w:ilvl w:val="0"/>
          <w:numId w:val="36"/>
        </w:numPr>
        <w:spacing w:lineRule="auto" w:line="360" w:before="57" w:after="57"/>
        <w:rPr>
          <w:rFonts w:ascii="Arial" w:hAnsi="Arial"/>
          <w:sz w:val="22"/>
          <w:szCs w:val="22"/>
        </w:rPr>
      </w:pPr>
      <w:r>
        <w:rPr>
          <w:rFonts w:ascii="Arial" w:hAnsi="Arial"/>
          <w:b/>
          <w:bCs/>
          <w:sz w:val="22"/>
          <w:szCs w:val="22"/>
        </w:rPr>
        <w:t>J</w:t>
      </w:r>
      <w:r>
        <w:rPr>
          <w:rFonts w:ascii="Arial" w:hAnsi="Arial"/>
          <w:b/>
          <w:bCs/>
          <w:sz w:val="22"/>
          <w:szCs w:val="22"/>
          <w:vertAlign w:val="subscript"/>
        </w:rPr>
        <w:t>max</w:t>
      </w:r>
      <w:r>
        <w:rPr>
          <w:rFonts w:ascii="Arial" w:hAnsi="Arial"/>
          <w:bCs/>
          <w:sz w:val="22"/>
          <w:szCs w:val="22"/>
        </w:rPr>
        <w:t xml:space="preserve"> </w:t>
      </w:r>
      <w:r>
        <w:rPr>
          <w:rFonts w:ascii="Arial" w:hAnsi="Arial"/>
          <w:sz w:val="22"/>
          <w:szCs w:val="22"/>
        </w:rPr>
        <w:t>- maksymalna ilość punktów możliwa do uzyskania w danym Pakiecie (suma punktów wszystkich pozycji w Pakiecie)</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Suma punktów przyznana zostanie ofercie na podstawie opinii otrzymanych od bezpośrednich użytkowników, którzy przetestują otrzymane próbki.</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Bezpośredni użytkownicy (pracownicy oddziałów szpitalnych) otrzymają próbki oferowanych artykułów do przetestowania, otrzymają również zalecenia Komisji Przetargowej jakie należy oceniać właściwości artykułów i ile maksymalnie punków można im przyznać w trakcie oceny - zgodnie z SWZ.</w:t>
      </w:r>
    </w:p>
    <w:p>
      <w:pPr>
        <w:pStyle w:val="Normal"/>
        <w:numPr>
          <w:ilvl w:val="1"/>
          <w:numId w:val="12"/>
        </w:numPr>
        <w:spacing w:lineRule="auto" w:line="360"/>
        <w:ind w:hanging="426" w:left="426"/>
        <w:jc w:val="both"/>
        <w:rPr>
          <w:rFonts w:ascii="Arial" w:hAnsi="Arial"/>
          <w:sz w:val="22"/>
          <w:szCs w:val="22"/>
        </w:rPr>
      </w:pPr>
      <w:r>
        <w:rPr>
          <w:rFonts w:cs="Arial" w:ascii="Arial" w:hAnsi="Arial"/>
          <w:b/>
          <w:sz w:val="22"/>
          <w:szCs w:val="22"/>
        </w:rPr>
        <w:t>Ogólna ocena oferty =</w:t>
      </w:r>
      <w:r>
        <w:rPr>
          <w:rFonts w:cs="Arial" w:ascii="Arial" w:hAnsi="Arial"/>
          <w:bCs/>
          <w:sz w:val="22"/>
          <w:szCs w:val="22"/>
        </w:rPr>
        <w:t xml:space="preserve"> </w:t>
      </w:r>
      <w:r>
        <w:rPr>
          <w:rFonts w:cs="Arial" w:ascii="Arial" w:hAnsi="Arial"/>
          <w:b/>
          <w:sz w:val="22"/>
          <w:szCs w:val="22"/>
        </w:rPr>
        <w:t>ocena oferty X + jakość oferty X</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Zamawiający dokona oceny ofert i wyboru najkorzystniejszej oferty jedynie spośród ofert niepodlegających odrzuceniu.</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Punktacja przyznawana ofertom w poszczególnych kryteriach oceny ofert będzie liczona z dokładnością do dwóch miejsc po przecinku, zgodnie z zasadami arytmetyki. Maksymalna ilość punktów, jaką może uzyskać oferta po uwzględnieniu kryteriów wynosi 100 pkt.</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Za ofertę najkorzystniejszą uznana zostanie oferta, która uzyska najwyższą liczbę punktów wyliczoną jako sumę punktów uzyskanych w ww. kryteriach.</w:t>
      </w:r>
    </w:p>
    <w:p>
      <w:pPr>
        <w:pStyle w:val="Normal"/>
        <w:spacing w:lineRule="auto" w:line="360"/>
        <w:jc w:val="both"/>
        <w:rPr>
          <w:rFonts w:ascii="Arial" w:hAnsi="Arial"/>
          <w:b/>
          <w:bCs/>
          <w:sz w:val="22"/>
          <w:szCs w:val="22"/>
          <w:u w:val="single"/>
        </w:rPr>
      </w:pPr>
      <w:r>
        <w:rPr>
          <w:rFonts w:ascii="Arial" w:hAnsi="Arial"/>
          <w:b/>
          <w:bCs/>
          <w:sz w:val="22"/>
          <w:szCs w:val="22"/>
          <w:u w:val="single"/>
        </w:rPr>
      </w:r>
    </w:p>
    <w:p>
      <w:pPr>
        <w:pStyle w:val="Normal"/>
        <w:spacing w:lineRule="auto" w:line="360"/>
        <w:jc w:val="both"/>
        <w:rPr>
          <w:rFonts w:ascii="Arial" w:hAnsi="Arial"/>
          <w:sz w:val="22"/>
          <w:szCs w:val="22"/>
        </w:rPr>
      </w:pPr>
      <w:r>
        <w:rPr>
          <w:rFonts w:ascii="Arial" w:hAnsi="Arial"/>
          <w:b/>
          <w:bCs/>
          <w:sz w:val="22"/>
          <w:szCs w:val="22"/>
          <w:u w:val="single"/>
        </w:rPr>
        <w:t>W ZAKRESIE PAKIETÓW 3-12:</w:t>
      </w:r>
    </w:p>
    <w:p>
      <w:pPr>
        <w:pStyle w:val="Normal"/>
        <w:spacing w:lineRule="auto" w:line="360"/>
        <w:jc w:val="both"/>
        <w:rPr>
          <w:rFonts w:ascii="Arial" w:hAnsi="Arial"/>
          <w:b/>
          <w:bCs/>
          <w:sz w:val="22"/>
          <w:szCs w:val="22"/>
          <w:u w:val="single"/>
        </w:rPr>
      </w:pPr>
      <w:r>
        <w:rPr>
          <w:rFonts w:ascii="Arial" w:hAnsi="Arial"/>
          <w:b/>
          <w:bCs/>
          <w:sz w:val="22"/>
          <w:szCs w:val="22"/>
          <w:u w:val="single"/>
        </w:rPr>
      </w:r>
    </w:p>
    <w:p>
      <w:pPr>
        <w:pStyle w:val="Normal"/>
        <w:numPr>
          <w:ilvl w:val="1"/>
          <w:numId w:val="12"/>
        </w:numPr>
        <w:spacing w:lineRule="auto" w:line="360"/>
        <w:jc w:val="both"/>
        <w:rPr>
          <w:rFonts w:ascii="Arial" w:hAnsi="Arial"/>
          <w:sz w:val="22"/>
          <w:szCs w:val="22"/>
        </w:rPr>
      </w:pPr>
      <w:r>
        <w:rPr>
          <w:rFonts w:cs="Arial" w:ascii="Arial" w:hAnsi="Arial"/>
          <w:sz w:val="22"/>
          <w:szCs w:val="22"/>
        </w:rPr>
        <w:t>Przy wyborze najkorzystniejszej oferty Zamawiający będzie się kierował następującymi kryteriami oceny ofert (dotyczy Pakietów 3-12):</w:t>
      </w:r>
    </w:p>
    <w:p>
      <w:pPr>
        <w:pStyle w:val="Normal"/>
        <w:spacing w:lineRule="auto" w:line="360"/>
        <w:ind w:left="709"/>
        <w:jc w:val="both"/>
        <w:rPr>
          <w:rFonts w:ascii="Arial" w:hAnsi="Arial" w:cs="Arial"/>
          <w:b/>
          <w:bCs/>
          <w:sz w:val="22"/>
          <w:szCs w:val="22"/>
        </w:rPr>
      </w:pPr>
      <w:r>
        <w:rPr>
          <w:rFonts w:cs="Arial" w:ascii="Arial" w:hAnsi="Arial"/>
          <w:b/>
          <w:bCs/>
          <w:sz w:val="22"/>
          <w:szCs w:val="22"/>
        </w:rPr>
      </w:r>
    </w:p>
    <w:p>
      <w:pPr>
        <w:pStyle w:val="Normal"/>
        <w:spacing w:lineRule="auto" w:line="360"/>
        <w:ind w:left="1409"/>
        <w:jc w:val="both"/>
        <w:rPr>
          <w:rFonts w:ascii="Arial" w:hAnsi="Arial"/>
          <w:sz w:val="22"/>
          <w:szCs w:val="22"/>
        </w:rPr>
      </w:pPr>
      <w:r>
        <w:rPr>
          <w:rFonts w:cs="Arial" w:ascii="Arial" w:hAnsi="Arial"/>
          <w:b/>
          <w:bCs/>
          <w:sz w:val="22"/>
          <w:szCs w:val="22"/>
        </w:rPr>
        <w:t>Cena  – waga kryterium 100%</w:t>
      </w:r>
    </w:p>
    <w:p>
      <w:pPr>
        <w:pStyle w:val="Normal"/>
        <w:spacing w:lineRule="auto" w:line="360"/>
        <w:ind w:left="1409"/>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before="0" w:after="120"/>
        <w:jc w:val="both"/>
        <w:rPr>
          <w:rFonts w:ascii="Arial" w:hAnsi="Arial"/>
          <w:sz w:val="22"/>
          <w:szCs w:val="22"/>
        </w:rPr>
      </w:pPr>
      <w:r>
        <w:rPr>
          <w:rFonts w:cs="Arial" w:ascii="Arial" w:hAnsi="Arial"/>
          <w:b/>
          <w:bCs/>
          <w:sz w:val="22"/>
          <w:szCs w:val="22"/>
        </w:rPr>
        <w:t>Zasady oceny ofert w kryterium cena:</w:t>
      </w:r>
    </w:p>
    <w:p>
      <w:pPr>
        <w:pStyle w:val="Normal"/>
        <w:spacing w:lineRule="auto" w:line="360"/>
        <w:ind w:left="680"/>
        <w:jc w:val="both"/>
        <w:rPr>
          <w:rFonts w:ascii="Arial" w:hAnsi="Arial"/>
          <w:sz w:val="22"/>
          <w:szCs w:val="22"/>
        </w:rPr>
      </w:pPr>
      <w:r>
        <w:rPr>
          <w:rFonts w:cs="Arial" w:ascii="Arial" w:hAnsi="Arial"/>
          <w:sz w:val="22"/>
          <w:szCs w:val="22"/>
        </w:rPr>
        <w:t>Kryterium „Cena” będzie rozpatrywane na podstawie ceny brutto za wykonanie przedmiotu zamówienia, podanej przez wykonawcę w formularzu ofertowym.</w:t>
      </w:r>
    </w:p>
    <w:p>
      <w:pPr>
        <w:pStyle w:val="Normal"/>
        <w:spacing w:lineRule="auto" w:line="360" w:before="0" w:after="120"/>
        <w:ind w:left="680"/>
        <w:jc w:val="both"/>
        <w:rPr>
          <w:rFonts w:ascii="Arial" w:hAnsi="Arial"/>
          <w:sz w:val="22"/>
          <w:szCs w:val="22"/>
        </w:rPr>
      </w:pPr>
      <w:r>
        <w:rPr>
          <w:rFonts w:cs="Arial" w:ascii="Arial" w:hAnsi="Arial"/>
          <w:sz w:val="22"/>
          <w:szCs w:val="22"/>
        </w:rPr>
        <w:t>Zamawiający ofercie o najniższej cenie przyzna 100 punktów (wartość punktowa obliczona z dokładnością do dwóch miejsc po przecinku), a każdej następnej zostanie przyporządkowana liczba punktów proporcjonalnie mniejsza, według wzoru:</w:t>
      </w:r>
    </w:p>
    <w:p>
      <w:pPr>
        <w:pStyle w:val="Normal"/>
        <w:spacing w:lineRule="auto" w:line="360" w:before="0" w:after="120"/>
        <w:ind w:left="680"/>
        <w:jc w:val="left"/>
        <w:rPr>
          <w:rFonts w:ascii="Arial" w:hAnsi="Arial"/>
          <w:sz w:val="22"/>
          <w:szCs w:val="22"/>
        </w:rPr>
      </w:pPr>
      <w:r>
        <w:rPr/>
      </w:r>
      <m:oMathPara xmlns:m="http://schemas.openxmlformats.org/officeDocument/2006/math">
        <m:oMathParaPr>
          <m:jc m:val="left"/>
        </m:oMathParaPr>
        <m:oMath>
          <m:d>
            <m:dPr>
              <m:begChr m:val="("/>
              <m:endChr m:val=")"/>
            </m:dPr>
            <m:e>
              <m:f>
                <m:num>
                  <m:sSub>
                    <m:e/>
                    <m:sub/>
                  </m:sSub>
                </m:num>
                <m:den>
                  <m:sSub>
                    <m:e/>
                    <m:sub/>
                  </m:sSub>
                </m:den>
              </m:f>
            </m:e>
          </m:d>
        </m:oMath>
      </m:oMathPara>
    </w:p>
    <w:p>
      <w:pPr>
        <w:pStyle w:val="Normal"/>
        <w:spacing w:lineRule="auto" w:line="360"/>
        <w:ind w:left="709"/>
        <w:jc w:val="both"/>
        <w:rPr>
          <w:rFonts w:ascii="Arial" w:hAnsi="Arial"/>
          <w:sz w:val="22"/>
          <w:szCs w:val="22"/>
        </w:rPr>
      </w:pPr>
      <w:r>
        <w:rPr>
          <w:rFonts w:cs="Arial" w:ascii="Arial" w:hAnsi="Arial"/>
          <w:sz w:val="22"/>
          <w:szCs w:val="22"/>
        </w:rPr>
        <w:t>gdzie:</w:t>
      </w:r>
    </w:p>
    <w:p>
      <w:pPr>
        <w:pStyle w:val="Normal"/>
        <w:spacing w:lineRule="auto" w:line="360"/>
        <w:ind w:left="680"/>
        <w:jc w:val="both"/>
        <w:rPr>
          <w:rFonts w:ascii="Arial" w:hAnsi="Arial"/>
          <w:sz w:val="22"/>
          <w:szCs w:val="22"/>
        </w:rPr>
      </w:pPr>
      <w:r>
        <w:rPr>
          <w:rFonts w:cs="Arial" w:ascii="Arial" w:hAnsi="Arial"/>
          <w:sz w:val="22"/>
          <w:szCs w:val="22"/>
        </w:rPr>
        <w:t>C – ilość punktów oferty badanej w kryterium cena</w:t>
      </w:r>
    </w:p>
    <w:p>
      <w:pPr>
        <w:pStyle w:val="Normal"/>
        <w:spacing w:lineRule="auto" w:line="360"/>
        <w:ind w:left="680"/>
        <w:jc w:val="both"/>
        <w:rPr>
          <w:rFonts w:ascii="Arial" w:hAnsi="Arial"/>
          <w:sz w:val="22"/>
          <w:szCs w:val="22"/>
        </w:rPr>
      </w:pPr>
      <w:r>
        <w:rPr>
          <w:rFonts w:cs="Arial" w:ascii="Arial" w:hAnsi="Arial"/>
          <w:sz w:val="22"/>
          <w:szCs w:val="22"/>
        </w:rPr>
        <w:t>C</w:t>
      </w:r>
      <w:r>
        <w:rPr>
          <w:rFonts w:cs="Arial" w:ascii="Arial" w:hAnsi="Arial"/>
          <w:sz w:val="22"/>
          <w:szCs w:val="22"/>
          <w:vertAlign w:val="subscript"/>
        </w:rPr>
        <w:t>min</w:t>
      </w:r>
      <w:r>
        <w:rPr>
          <w:rFonts w:cs="Arial" w:ascii="Arial" w:hAnsi="Arial"/>
          <w:sz w:val="22"/>
          <w:szCs w:val="22"/>
        </w:rPr>
        <w:t xml:space="preserve"> – najniższa oferowana cena brutto (zł) spośród ofert niepodlegających odrzuceniu</w:t>
      </w:r>
    </w:p>
    <w:p>
      <w:pPr>
        <w:pStyle w:val="Normal"/>
        <w:spacing w:lineRule="auto" w:line="360"/>
        <w:ind w:left="680"/>
        <w:jc w:val="both"/>
        <w:rPr>
          <w:rFonts w:ascii="Arial" w:hAnsi="Arial"/>
          <w:sz w:val="22"/>
          <w:szCs w:val="22"/>
        </w:rPr>
      </w:pPr>
      <w:r>
        <w:rPr>
          <w:rFonts w:cs="Arial" w:ascii="Arial" w:hAnsi="Arial"/>
          <w:sz w:val="22"/>
          <w:szCs w:val="22"/>
        </w:rPr>
        <w:t>C</w:t>
      </w:r>
      <w:r>
        <w:rPr>
          <w:rFonts w:cs="Arial" w:ascii="Arial" w:hAnsi="Arial"/>
          <w:sz w:val="22"/>
          <w:szCs w:val="22"/>
          <w:vertAlign w:val="subscript"/>
        </w:rPr>
        <w:t>bad</w:t>
      </w:r>
      <w:r>
        <w:rPr>
          <w:rFonts w:cs="Arial" w:ascii="Arial" w:hAnsi="Arial"/>
          <w:sz w:val="22"/>
          <w:szCs w:val="22"/>
        </w:rPr>
        <w:t xml:space="preserve"> – cena badanej oferty brutto (zł)</w:t>
      </w:r>
    </w:p>
    <w:p>
      <w:pPr>
        <w:pStyle w:val="Normal"/>
        <w:spacing w:lineRule="auto" w:line="360"/>
        <w:ind w:left="680"/>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jc w:val="both"/>
        <w:rPr>
          <w:rFonts w:ascii="Arial" w:hAnsi="Arial"/>
          <w:sz w:val="22"/>
          <w:szCs w:val="22"/>
        </w:rPr>
      </w:pPr>
      <w:r>
        <w:rPr>
          <w:rFonts w:cs="Arial" w:ascii="Arial" w:hAnsi="Arial"/>
          <w:sz w:val="22"/>
          <w:szCs w:val="22"/>
        </w:rPr>
        <w:t xml:space="preserve">Zamawiający dokona oceny ofert i wyboru najkorzystniejszej oferty jedynie spośród ofert niepodlegających odrzuceniu. </w:t>
      </w:r>
    </w:p>
    <w:p>
      <w:pPr>
        <w:pStyle w:val="Normal"/>
        <w:numPr>
          <w:ilvl w:val="1"/>
          <w:numId w:val="12"/>
        </w:numPr>
        <w:spacing w:lineRule="auto" w:line="360"/>
        <w:jc w:val="both"/>
        <w:rPr>
          <w:rFonts w:ascii="Arial" w:hAnsi="Arial"/>
          <w:sz w:val="22"/>
          <w:szCs w:val="22"/>
        </w:rPr>
      </w:pPr>
      <w:r>
        <w:rPr>
          <w:rFonts w:cs="Arial" w:ascii="Arial" w:hAnsi="Arial"/>
          <w:sz w:val="22"/>
          <w:szCs w:val="22"/>
        </w:rPr>
        <w:t>Punktacja przyznawana ofertom w poszczególnych kryteriach oceny ofert będzie liczona z dokładnością do dwóch miejsc po przecinku, zgodnie z zasadami arytmetyki. Maksymalna ilość punktów, jaką może uzyskać oferta po uwzględnieniu kryteriów wynosi 100 pkt.</w:t>
      </w:r>
    </w:p>
    <w:p>
      <w:pPr>
        <w:pStyle w:val="Normal"/>
        <w:numPr>
          <w:ilvl w:val="1"/>
          <w:numId w:val="12"/>
        </w:numPr>
        <w:spacing w:lineRule="auto" w:line="360"/>
        <w:jc w:val="both"/>
        <w:rPr>
          <w:rFonts w:ascii="Arial" w:hAnsi="Arial"/>
          <w:sz w:val="22"/>
          <w:szCs w:val="22"/>
        </w:rPr>
      </w:pPr>
      <w:r>
        <w:rPr>
          <w:rFonts w:cs="Arial" w:ascii="Arial" w:hAnsi="Arial"/>
          <w:sz w:val="22"/>
          <w:szCs w:val="22"/>
        </w:rPr>
        <w:t>Za ofertę najkorzystniejszą uznana zostanie oferta, która uzyska najwyższą liczbę punktów wyliczoną jako sumę punktów uzyskanych w ww. kryteriach.</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sz w:val="22"/>
          <w:szCs w:val="22"/>
        </w:rPr>
      </w:pPr>
      <w:r>
        <w:rPr>
          <w:rFonts w:cs="Arial" w:ascii="Arial" w:hAnsi="Arial"/>
          <w:b/>
          <w:bCs/>
          <w:sz w:val="22"/>
          <w:szCs w:val="22"/>
        </w:rPr>
        <w:t xml:space="preserve"> </w:t>
      </w:r>
      <w:r>
        <w:rPr>
          <w:rFonts w:cs="Arial" w:ascii="Arial" w:hAnsi="Arial"/>
          <w:b/>
          <w:bCs/>
          <w:sz w:val="22"/>
          <w:szCs w:val="22"/>
        </w:rPr>
        <w:tab/>
        <w:t>WYMAGANIA DOTYCZĄCE ZABEZPIECZENIA NALEŻYTEGO WYKONANIA UMOWY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sz w:val="22"/>
          <w:szCs w:val="22"/>
        </w:rPr>
      </w:pPr>
      <w:r>
        <w:rPr>
          <w:rFonts w:cs="Arial" w:ascii="Arial" w:hAnsi="Arial"/>
          <w:sz w:val="22"/>
          <w:szCs w:val="22"/>
        </w:rPr>
        <w:t>Zamawiający nie wymaga wniesienia zabezpieczenia należytego wykonania umowy.</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sz w:val="22"/>
          <w:szCs w:val="22"/>
        </w:rPr>
      </w:pPr>
      <w:r>
        <w:rPr>
          <w:rFonts w:cs="Arial" w:ascii="Arial" w:hAnsi="Arial"/>
          <w:b/>
          <w:bCs/>
          <w:sz w:val="22"/>
          <w:szCs w:val="22"/>
        </w:rPr>
        <w:t xml:space="preserve"> </w:t>
      </w:r>
      <w:r>
        <w:rPr>
          <w:rFonts w:cs="Arial" w:ascii="Arial" w:hAnsi="Arial"/>
          <w:b/>
          <w:bCs/>
          <w:sz w:val="22"/>
          <w:szCs w:val="22"/>
        </w:rPr>
        <w:tab/>
        <w:t>INFORMACJE O TREŚCI ZAWIERANEJ UMOWY ORAZ MOŻLIWOŚCI JEJ ZMIANY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Wybrany wykonawca jest zobowiązany do zawarcia umowy w sprawie zamówienia publicznego na warunkach określonych we wzorze umowy stanowiącym załącznik nr 5 do SWZ.</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Zakres świadczenia wykonawcy wynikający z umowy jest tożsamy z jego zobowiązaniem zawartym w ofercie.</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Zamawiający przewiduje możliwość zmiany zawartej umowy w stosunku do treści wybranej oferty w zakresie uregulowanym w art. 454-455 ustawy Pzp oraz wskazanym </w:t>
        <w:br/>
        <w:t>we wzorze umowy, stanowiącym załącznik nr 5 do SWZ.</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Zmiana umowy wymaga dla swej ważności, pod rygorem nieważności, zachowania formy pisemnej.</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sz w:val="22"/>
          <w:szCs w:val="22"/>
        </w:rPr>
      </w:pPr>
      <w:r>
        <w:rPr>
          <w:rFonts w:cs="Arial" w:ascii="Arial" w:hAnsi="Arial"/>
          <w:b/>
          <w:bCs/>
          <w:sz w:val="22"/>
          <w:szCs w:val="22"/>
        </w:rPr>
        <w:t xml:space="preserve"> </w:t>
      </w:r>
      <w:r>
        <w:rPr>
          <w:rFonts w:cs="Arial" w:ascii="Arial" w:hAnsi="Arial"/>
          <w:b/>
          <w:bCs/>
          <w:sz w:val="22"/>
          <w:szCs w:val="22"/>
        </w:rPr>
        <w:tab/>
        <w:t>INFORMACJE O FORMALNOŚCIACH, JAKIE MUSZĄ ZOSTAĆ DOPEŁNIONE PO WYBORZE OFERTY W CELU ZAWARCIA UMOWY I PO ZAWARCIU UMOWY W SPRAWIE ZAMÓWIENIA PUBLICZNEGO</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Zamawiający poinformuje wykonawcę, któremu zostanie udzielone zamówienie, o miejscu i terminie zawarcia umowy.</w:t>
      </w:r>
      <w:bookmarkStart w:id="5" w:name="_Toc42045493"/>
      <w:r>
        <w:rPr>
          <w:rFonts w:cs="Arial" w:ascii="Arial" w:hAnsi="Arial"/>
          <w:sz w:val="22"/>
          <w:szCs w:val="22"/>
        </w:rPr>
        <w:t xml:space="preserve"> </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Wykonawca przed zawarciem umowy poda wszelkie informacje niezbędne do wypełnienia treści umowy na wezwanie.</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zostanie określony pełnomocnik uprawniony do kontaktów z Zamawiającym oraz do wystawiania dokumentów związanych z płatnościami, przy czym termin, na jaki została zawarta umowa, nie może być krótszy niż termin realizacji zamówienia.  </w:t>
      </w:r>
      <w:bookmarkEnd w:id="5"/>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Niedopełnienie powyższych formalności przez wybranego wykonawcę będzie potraktowane przez Zamawiającego jako niemożność zawarcia umowy w sprawie zamówienia publicznego z przyczyn leżących po stronie wykonawcy.</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sz w:val="22"/>
          <w:szCs w:val="22"/>
        </w:rPr>
      </w:pPr>
      <w:r>
        <w:rPr>
          <w:rFonts w:cs="Arial" w:ascii="Arial" w:hAnsi="Arial"/>
          <w:b/>
          <w:bCs/>
          <w:sz w:val="22"/>
          <w:szCs w:val="22"/>
        </w:rPr>
        <w:t xml:space="preserve"> </w:t>
      </w:r>
      <w:r>
        <w:rPr>
          <w:rFonts w:cs="Arial" w:ascii="Arial" w:hAnsi="Arial"/>
          <w:b/>
          <w:bCs/>
          <w:sz w:val="22"/>
          <w:szCs w:val="22"/>
        </w:rPr>
        <w:tab/>
        <w:t>POUCZENIE O ŚRODKACH OCHRONY PRAWNEJ PRZYSŁUGUJĄCYCH WYKONAWCY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Wykonawcom, a także innemu podmiotowi, jeżeli ma lub miał interes w uzyskaniu zamówienia oraz poniósł lub może ponieść szkodę w wyniku naruszenia przez Zamawiającego przepisów ustawy, przysługują środki ochrony prawnej określone szczegółowo w dziale IX „Środki ochrony prawnej” art. 505–590 ustawy Pzp. </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Odwołanie przysługuje na:</w:t>
      </w:r>
    </w:p>
    <w:p>
      <w:pPr>
        <w:pStyle w:val="ListParagraph"/>
        <w:numPr>
          <w:ilvl w:val="0"/>
          <w:numId w:val="21"/>
        </w:numPr>
        <w:spacing w:lineRule="auto" w:line="360"/>
        <w:ind w:hanging="426" w:left="993"/>
        <w:jc w:val="both"/>
        <w:rPr>
          <w:rFonts w:ascii="Arial" w:hAnsi="Arial"/>
          <w:sz w:val="22"/>
          <w:szCs w:val="22"/>
        </w:rPr>
      </w:pPr>
      <w:r>
        <w:rPr>
          <w:rFonts w:cs="Arial" w:ascii="Arial" w:hAnsi="Arial"/>
          <w:sz w:val="22"/>
          <w:szCs w:val="22"/>
        </w:rPr>
        <w:t>niezgodną z przepisami ustawy czynność Zamawiającego, podjętą w postępowaniu o udzielenie zamówienia, w tym na projektowane postanowienie umowy;</w:t>
      </w:r>
    </w:p>
    <w:p>
      <w:pPr>
        <w:pStyle w:val="ListParagraph"/>
        <w:numPr>
          <w:ilvl w:val="0"/>
          <w:numId w:val="21"/>
        </w:numPr>
        <w:spacing w:lineRule="auto" w:line="360"/>
        <w:ind w:hanging="426" w:left="993"/>
        <w:jc w:val="both"/>
        <w:rPr>
          <w:rFonts w:ascii="Arial" w:hAnsi="Arial"/>
          <w:sz w:val="22"/>
          <w:szCs w:val="22"/>
        </w:rPr>
      </w:pPr>
      <w:r>
        <w:rPr>
          <w:rFonts w:cs="Arial" w:ascii="Arial" w:hAnsi="Arial"/>
          <w:sz w:val="22"/>
          <w:szCs w:val="22"/>
        </w:rPr>
        <w:t xml:space="preserve">zaniechanie czynności w postępowaniu o udzielenie zamówienia do której Zamawiający był obowiązany na podstawie ustawy; </w:t>
      </w:r>
    </w:p>
    <w:p>
      <w:pPr>
        <w:pStyle w:val="ListParagraph"/>
        <w:numPr>
          <w:ilvl w:val="0"/>
          <w:numId w:val="21"/>
        </w:numPr>
        <w:spacing w:lineRule="auto" w:line="360"/>
        <w:ind w:hanging="426" w:left="993"/>
        <w:jc w:val="both"/>
        <w:rPr>
          <w:rFonts w:ascii="Arial" w:hAnsi="Arial"/>
          <w:sz w:val="22"/>
          <w:szCs w:val="22"/>
        </w:rPr>
      </w:pPr>
      <w:r>
        <w:rPr>
          <w:rFonts w:cs="Arial" w:ascii="Arial" w:hAnsi="Arial"/>
          <w:sz w:val="22"/>
          <w:szCs w:val="22"/>
        </w:rPr>
        <w:t>zaniechanie przeprowadzenia postępowania o udzielenie zamówienia lub zorganizowania konkursu na podstawie ustawy, mimo że Zamawiający był do tego obowiązany.</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Odwołanie wobec treści ogłoszenia lub treści SWZ wnosi się w terminie 5 dni od dnia zamieszczenia ogłoszenia w Biuletynie Zamówień Publicznych lub treści SWZ na stronie internetowej.</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Odwołanie wnosi się w terminie:</w:t>
      </w:r>
    </w:p>
    <w:p>
      <w:pPr>
        <w:pStyle w:val="ListParagraph"/>
        <w:numPr>
          <w:ilvl w:val="0"/>
          <w:numId w:val="22"/>
        </w:numPr>
        <w:spacing w:lineRule="auto" w:line="360"/>
        <w:ind w:hanging="360" w:left="851"/>
        <w:jc w:val="both"/>
        <w:rPr>
          <w:rFonts w:ascii="Arial" w:hAnsi="Arial"/>
          <w:sz w:val="22"/>
          <w:szCs w:val="22"/>
        </w:rPr>
      </w:pPr>
      <w:r>
        <w:rPr>
          <w:rFonts w:cs="Arial" w:ascii="Arial" w:hAnsi="Arial"/>
          <w:sz w:val="22"/>
          <w:szCs w:val="22"/>
        </w:rPr>
        <w:t>5 dni od dnia przekazania informacji o czynności Zamawiającego stanowiącej podstawę jego wniesienia, jeżeli informacja została przekazana przy użyciu środków komunikacji elektronicznej,</w:t>
      </w:r>
    </w:p>
    <w:p>
      <w:pPr>
        <w:pStyle w:val="ListParagraph"/>
        <w:numPr>
          <w:ilvl w:val="0"/>
          <w:numId w:val="22"/>
        </w:numPr>
        <w:spacing w:lineRule="auto" w:line="360"/>
        <w:ind w:hanging="360" w:left="851"/>
        <w:jc w:val="both"/>
        <w:rPr>
          <w:rFonts w:ascii="Arial" w:hAnsi="Arial"/>
          <w:sz w:val="22"/>
          <w:szCs w:val="22"/>
        </w:rPr>
      </w:pPr>
      <w:r>
        <w:rPr>
          <w:rFonts w:cs="Arial" w:ascii="Arial" w:hAnsi="Arial"/>
          <w:sz w:val="22"/>
          <w:szCs w:val="22"/>
        </w:rPr>
        <w:t>10 dni od dnia przekazania informacji o czynności Zamawiającego stanowiącej podstawę jego wniesienia, jeżeli informacja została przekazana w sposób inny niż określony w pkt 1).</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Odwołanie w przypadkach innych niż określone w pkt 5 i 6 wnosi się w terminie 5 dni</w:t>
        <w:br/>
        <w:t>od dnia, w którym powzięto lub przy zachowaniu należytej staranności można było powziąć wiadomość o okolicznościach stanowiących podstawę jego wniesienia.</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Jeżeli Zamawiający mimo takiego obowiązku nie przesłał wykonawcy zawiadomienia </w:t>
        <w:br/>
        <w:t xml:space="preserve">o wyborze najkorzystniejszej oferty odwołanie wnosi się nie później niż w terminie: 1) 15 dni od dnia zamieszczenia w Biuletynie Zamówień Publicznych ogłoszenia o wyniku postępowania 2) miesiąca od dnia zawarcia umowy, jeżeli Zamawiający nie zamieścił </w:t>
        <w:br/>
        <w:t xml:space="preserve">w Biuletynie Zamówień Publicznych ogłoszenia o wyniku postępowania. </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Na orzeczenie Izby oraz postanowienie Prezesa Izby, o którym mowa w art. 519 ust. 1 ustawy Pzp stronom oraz uczestnikom postępowania odwoławczego przysługuje skarga do sądu.</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W postępowaniu toczącym się wskutek wniesienia skargi stosuje się odpowiednio przepisy ustawy z dnia 17 listopada 1964 r. – Kodeks postępowania cywilnego </w:t>
        <w:br/>
        <w:t>o apelacji, jeżeli przepisy niniejszego rozdziału nie stanowią inaczej.</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Skargę wnosi się do Sądu Okręgowego w Warszawie – sądu zamówień publicznych.</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Prezes Izby przekazuje skargę wraz z aktami postępowania odwoławczego do sądu zamówień publicznych w terminie 7 dni od dnia jej otrzymania.</w:t>
      </w:r>
    </w:p>
    <w:p>
      <w:pPr>
        <w:pStyle w:val="Normal"/>
        <w:spacing w:lineRule="auto" w:line="360"/>
        <w:ind w:left="567"/>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851" w:left="851"/>
        <w:rPr>
          <w:rFonts w:ascii="Arial" w:hAnsi="Arial"/>
          <w:sz w:val="22"/>
          <w:szCs w:val="22"/>
        </w:rPr>
      </w:pPr>
      <w:r>
        <w:rPr>
          <w:rFonts w:cs="Arial" w:ascii="Arial" w:hAnsi="Arial"/>
          <w:b/>
          <w:bCs/>
          <w:sz w:val="22"/>
          <w:szCs w:val="22"/>
        </w:rPr>
        <w:t xml:space="preserve"> </w:t>
      </w:r>
      <w:r>
        <w:rPr>
          <w:rFonts w:cs="Arial" w:ascii="Arial" w:hAnsi="Arial"/>
          <w:b/>
          <w:bCs/>
          <w:sz w:val="22"/>
          <w:szCs w:val="22"/>
        </w:rPr>
        <w:tab/>
        <w:t>OCHRONA DANYCH OSOBOWYCH</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sz w:val="22"/>
          <w:szCs w:val="22"/>
        </w:rPr>
      </w:pPr>
      <w:r>
        <w:rPr>
          <w:rFonts w:cs="Arial" w:ascii="Arial" w:hAnsi="Arial"/>
          <w:b/>
          <w:bCs/>
          <w:sz w:val="22"/>
          <w:szCs w:val="22"/>
        </w:rPr>
        <w:t>Klauzula RODO</w:t>
      </w:r>
    </w:p>
    <w:p>
      <w:pPr>
        <w:pStyle w:val="Normal"/>
        <w:widowControl w:val="false"/>
        <w:spacing w:lineRule="auto" w:line="360"/>
        <w:jc w:val="both"/>
        <w:rPr>
          <w:rFonts w:ascii="Arial" w:hAnsi="Arial"/>
          <w:sz w:val="22"/>
          <w:szCs w:val="22"/>
        </w:rPr>
      </w:pPr>
      <w:r>
        <w:rPr>
          <w:rFonts w:eastAsia="HG Mincho Light J" w:cs="Arial" w:ascii="Arial" w:hAnsi="Arial"/>
          <w:color w:val="000000"/>
          <w:sz w:val="22"/>
          <w:szCs w:val="22"/>
        </w:rPr>
        <w:t xml:space="preserve">Zamawiający zgodnie z art. 13 ust. 1 i 2 rozporządzenia Parlamentu Europejskiego </w:t>
        <w:br/>
        <w:t xml:space="preserve">i Rady (UE) 2016/679 z dnia 27 kwietnia 2016 r. w sprawie ochrony osób fizycznych </w:t>
        <w:br/>
        <w:t xml:space="preserve">w związku z przetwarzaniem danych osobowych i w sprawie swobodnego przepływu takich danych oraz uchylenia dyrektywy 95/46/WE (ogólne rozporządzenie o ochronie danych) (Dz. Urz. UE L 119 z 04.05.2016, str. 1), dalej </w:t>
      </w:r>
      <w:r>
        <w:rPr>
          <w:rFonts w:eastAsia="HG Mincho Light J" w:cs="Arial" w:ascii="Arial" w:hAnsi="Arial"/>
          <w:i/>
          <w:color w:val="000000"/>
          <w:sz w:val="22"/>
          <w:szCs w:val="22"/>
        </w:rPr>
        <w:t>„RODO”</w:t>
      </w:r>
      <w:r>
        <w:rPr>
          <w:rFonts w:eastAsia="HG Mincho Light J" w:cs="Arial" w:ascii="Arial" w:hAnsi="Arial"/>
          <w:color w:val="000000"/>
          <w:sz w:val="22"/>
          <w:szCs w:val="22"/>
        </w:rPr>
        <w:t xml:space="preserve">, informuje, że: </w:t>
      </w:r>
    </w:p>
    <w:p>
      <w:pPr>
        <w:pStyle w:val="Normal"/>
        <w:widowControl w:val="false"/>
        <w:numPr>
          <w:ilvl w:val="1"/>
          <w:numId w:val="27"/>
        </w:numPr>
        <w:spacing w:lineRule="auto" w:line="360"/>
        <w:ind w:hanging="567" w:left="993"/>
        <w:jc w:val="both"/>
        <w:rPr/>
      </w:pPr>
      <w:r>
        <w:rPr>
          <w:rFonts w:eastAsia="Calibri" w:cs="Arial" w:ascii="Arial" w:hAnsi="Arial"/>
          <w:color w:val="000000"/>
          <w:sz w:val="22"/>
          <w:szCs w:val="22"/>
        </w:rPr>
        <w:t xml:space="preserve">Administratorem danych osobowych jest Szpital Powiatowy im. Jana Pawła II w Trzciance . Z administratorem można się skontaktować poprzez adres email: </w:t>
      </w:r>
      <w:hyperlink r:id="rId10">
        <w:r>
          <w:rPr>
            <w:rStyle w:val="Hyperlink"/>
            <w:rFonts w:eastAsia="Calibri" w:cs="Arial" w:ascii="Arial" w:hAnsi="Arial"/>
            <w:color w:val="000000"/>
            <w:sz w:val="22"/>
            <w:szCs w:val="22"/>
          </w:rPr>
          <w:t>kancelaria@szpital-trzcianka.pl</w:t>
        </w:r>
      </w:hyperlink>
      <w:r>
        <w:rPr>
          <w:rFonts w:eastAsia="Calibri" w:cs="Arial" w:ascii="Arial" w:hAnsi="Arial"/>
          <w:color w:val="000000"/>
          <w:sz w:val="22"/>
          <w:szCs w:val="22"/>
        </w:rPr>
        <w:t xml:space="preserve"> lub pisemnie na adres siedziby administratora, z inspektorem ochrony danych osobowych można kontaktować się poprzez email iod@szpital-trzcianka.pl . Z inspektorem ochrony danych można się kontaktować we wszystkich sprawach dotyczących przetwarzania danych osobowych oraz korzystania z praw związanych z przetwarzaniem danych,</w:t>
      </w:r>
    </w:p>
    <w:p>
      <w:pPr>
        <w:pStyle w:val="Normal"/>
        <w:widowControl w:val="false"/>
        <w:numPr>
          <w:ilvl w:val="1"/>
          <w:numId w:val="27"/>
        </w:numPr>
        <w:spacing w:lineRule="auto" w:line="360"/>
        <w:ind w:hanging="567" w:left="993"/>
        <w:jc w:val="both"/>
        <w:rPr>
          <w:rFonts w:ascii="Arial" w:hAnsi="Arial"/>
          <w:sz w:val="22"/>
          <w:szCs w:val="22"/>
        </w:rPr>
      </w:pPr>
      <w:r>
        <w:rPr>
          <w:rFonts w:eastAsia="Calibri" w:cs="Arial" w:ascii="Arial" w:hAnsi="Arial"/>
          <w:color w:val="000000"/>
          <w:sz w:val="22"/>
          <w:szCs w:val="22"/>
        </w:rPr>
        <w:t>dane osobowe przetwarzane będą na podstawie art. 6 ust. 1 lit. c RODO w celu związanym z niniejszym postępowaniem o udzielenie zamówienia publicznego;</w:t>
      </w:r>
    </w:p>
    <w:p>
      <w:pPr>
        <w:pStyle w:val="Normal"/>
        <w:widowControl w:val="false"/>
        <w:numPr>
          <w:ilvl w:val="1"/>
          <w:numId w:val="27"/>
        </w:numPr>
        <w:spacing w:lineRule="auto" w:line="360"/>
        <w:ind w:hanging="567" w:left="993"/>
        <w:jc w:val="both"/>
        <w:rPr>
          <w:rFonts w:ascii="Arial" w:hAnsi="Arial"/>
          <w:sz w:val="22"/>
          <w:szCs w:val="22"/>
        </w:rPr>
      </w:pPr>
      <w:r>
        <w:rPr>
          <w:rFonts w:eastAsia="Calibri" w:cs="Arial" w:ascii="Arial" w:hAnsi="Arial"/>
          <w:color w:val="000000"/>
          <w:sz w:val="22"/>
          <w:szCs w:val="22"/>
        </w:rPr>
        <w:t xml:space="preserve">odbiorcami danych osobowych będą osoby lub podmioty, którym udostępniona zostanie dokumentacja postępowania w oparciu o art. 18 oraz art. 74 ustawy Pzp.;  </w:t>
      </w:r>
    </w:p>
    <w:p>
      <w:pPr>
        <w:pStyle w:val="Normal"/>
        <w:widowControl w:val="false"/>
        <w:numPr>
          <w:ilvl w:val="1"/>
          <w:numId w:val="27"/>
        </w:numPr>
        <w:spacing w:lineRule="auto" w:line="360"/>
        <w:ind w:hanging="567" w:left="993"/>
        <w:jc w:val="both"/>
        <w:rPr>
          <w:rFonts w:ascii="Arial" w:hAnsi="Arial"/>
          <w:sz w:val="22"/>
          <w:szCs w:val="22"/>
        </w:rPr>
      </w:pPr>
      <w:r>
        <w:rPr>
          <w:rFonts w:eastAsia="Calibri" w:cs="Arial" w:ascii="Arial" w:hAnsi="Arial"/>
          <w:color w:val="000000"/>
          <w:sz w:val="22"/>
          <w:szCs w:val="22"/>
        </w:rPr>
        <w:t>dane osobowe będą przechowywane, zgodnie z art. 78 ust. 1 i 4 ustawy Pzp;</w:t>
      </w:r>
    </w:p>
    <w:p>
      <w:pPr>
        <w:pStyle w:val="Normal"/>
        <w:widowControl w:val="false"/>
        <w:numPr>
          <w:ilvl w:val="1"/>
          <w:numId w:val="27"/>
        </w:numPr>
        <w:spacing w:lineRule="auto" w:line="360"/>
        <w:ind w:hanging="567" w:left="993"/>
        <w:jc w:val="both"/>
        <w:rPr>
          <w:rFonts w:ascii="Arial" w:hAnsi="Arial"/>
          <w:sz w:val="22"/>
          <w:szCs w:val="22"/>
        </w:rPr>
      </w:pPr>
      <w:r>
        <w:rPr>
          <w:rFonts w:eastAsia="Calibri" w:cs="Arial" w:ascii="Arial" w:hAnsi="Arial"/>
          <w:color w:val="000000"/>
          <w:sz w:val="22"/>
          <w:szCs w:val="22"/>
        </w:rPr>
        <w:t xml:space="preserve">obowiązek podania danych osobowych jest wymogiem ustawowym określonym </w:t>
        <w:br/>
        <w:t xml:space="preserve">w przepisach ustawy Pzp., związanym z udziałem w postępowaniu o udzielenie zamówienia publicznego; konsekwencje niepodania określonych danych wynikają z ustawy Pzp.;  </w:t>
      </w:r>
    </w:p>
    <w:p>
      <w:pPr>
        <w:pStyle w:val="Normal"/>
        <w:widowControl w:val="false"/>
        <w:numPr>
          <w:ilvl w:val="1"/>
          <w:numId w:val="27"/>
        </w:numPr>
        <w:spacing w:lineRule="auto" w:line="360"/>
        <w:ind w:hanging="567" w:left="993"/>
        <w:jc w:val="both"/>
        <w:rPr>
          <w:rFonts w:ascii="Arial" w:hAnsi="Arial"/>
          <w:sz w:val="22"/>
          <w:szCs w:val="22"/>
        </w:rPr>
      </w:pPr>
      <w:r>
        <w:rPr>
          <w:rFonts w:eastAsia="Calibri" w:cs="Arial" w:ascii="Arial" w:hAnsi="Arial"/>
          <w:color w:val="000000"/>
          <w:sz w:val="22"/>
          <w:szCs w:val="22"/>
        </w:rPr>
        <w:t>w odniesieniu do danych osobowych decyzje nie będą podejmowane w sposób zautomatyzowany, stosownie do art. 22 RODO;</w:t>
      </w:r>
    </w:p>
    <w:p>
      <w:pPr>
        <w:pStyle w:val="Normal"/>
        <w:widowControl w:val="false"/>
        <w:numPr>
          <w:ilvl w:val="1"/>
          <w:numId w:val="27"/>
        </w:numPr>
        <w:spacing w:lineRule="auto" w:line="360"/>
        <w:ind w:hanging="567" w:left="993"/>
        <w:jc w:val="both"/>
        <w:rPr>
          <w:rFonts w:ascii="Arial" w:hAnsi="Arial"/>
          <w:sz w:val="22"/>
          <w:szCs w:val="22"/>
        </w:rPr>
      </w:pPr>
      <w:r>
        <w:rPr>
          <w:rFonts w:eastAsia="Calibri" w:cs="Arial" w:ascii="Arial" w:hAnsi="Arial"/>
          <w:color w:val="000000"/>
          <w:sz w:val="22"/>
          <w:szCs w:val="22"/>
        </w:rPr>
        <w:t>osoba, której dane osobowe będą w przedmiotowym postępowaniu przetwarzane ma:</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sz w:val="22"/>
          <w:szCs w:val="22"/>
        </w:rPr>
      </w:pPr>
      <w:r>
        <w:rPr>
          <w:rFonts w:eastAsia="Calibri" w:cs="Arial" w:ascii="Arial" w:hAnsi="Arial"/>
          <w:color w:val="000000"/>
          <w:sz w:val="22"/>
          <w:szCs w:val="22"/>
        </w:rPr>
        <w:t>na podstawie art. 15 RODO prawo dostępu do danych osobowych, które jej dotyczą;</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sz w:val="22"/>
          <w:szCs w:val="22"/>
        </w:rPr>
      </w:pPr>
      <w:r>
        <w:rPr>
          <w:rFonts w:eastAsia="Calibri" w:cs="Arial" w:ascii="Arial" w:hAnsi="Arial"/>
          <w:color w:val="000000"/>
          <w:sz w:val="22"/>
          <w:szCs w:val="22"/>
        </w:rPr>
        <w:t>na podstawie art. 16 RODO prawo do sprostowania danych osobowych, które jej dotyczą*;</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sz w:val="22"/>
          <w:szCs w:val="22"/>
        </w:rPr>
      </w:pPr>
      <w:r>
        <w:rPr>
          <w:rFonts w:eastAsia="Calibri" w:cs="Arial" w:ascii="Arial" w:hAnsi="Arial"/>
          <w:color w:val="000000"/>
          <w:sz w:val="22"/>
          <w:szCs w:val="22"/>
        </w:rPr>
        <w:t xml:space="preserve">na podstawie art. 18 RODO prawo żądania od administratora ograniczenia przetwarzania danych osobowych z zastrzeżeniem przypadków, o których mowa w art. 18 ust. 2 RODO**;  </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sz w:val="22"/>
          <w:szCs w:val="22"/>
        </w:rPr>
      </w:pPr>
      <w:r>
        <w:rPr>
          <w:rFonts w:eastAsia="Calibri" w:cs="Arial" w:ascii="Arial" w:hAnsi="Arial"/>
          <w:color w:val="000000"/>
          <w:sz w:val="22"/>
          <w:szCs w:val="22"/>
        </w:rPr>
        <w:t>prawo do wniesienia skargi do Prezesa Urzędu Ochrony Danych Osobowych, gdy uzna, że przetwarzanie danych osobowych jej dotyczących narusza przepisy RODO;</w:t>
      </w:r>
    </w:p>
    <w:p>
      <w:pPr>
        <w:pStyle w:val="Normal"/>
        <w:widowControl w:val="false"/>
        <w:numPr>
          <w:ilvl w:val="1"/>
          <w:numId w:val="27"/>
        </w:numPr>
        <w:spacing w:lineRule="auto" w:line="360"/>
        <w:ind w:hanging="567" w:left="993"/>
        <w:jc w:val="both"/>
        <w:rPr>
          <w:rFonts w:ascii="Arial" w:hAnsi="Arial"/>
          <w:sz w:val="22"/>
          <w:szCs w:val="22"/>
        </w:rPr>
      </w:pPr>
      <w:r>
        <w:rPr>
          <w:rFonts w:eastAsia="Calibri" w:cs="Arial" w:ascii="Arial" w:hAnsi="Arial"/>
          <w:color w:val="000000"/>
          <w:sz w:val="22"/>
          <w:szCs w:val="22"/>
        </w:rPr>
        <w:t>osobie, której dane osobowe będą w przedmiotowym postępowaniu przetwarzane nie przysługuje:</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sz w:val="22"/>
          <w:szCs w:val="22"/>
        </w:rPr>
      </w:pPr>
      <w:r>
        <w:rPr>
          <w:rFonts w:eastAsia="Calibri" w:cs="Arial" w:ascii="Arial" w:hAnsi="Arial"/>
          <w:color w:val="000000"/>
          <w:sz w:val="22"/>
          <w:szCs w:val="22"/>
        </w:rPr>
        <w:t>w związku z art. 17 ust. 3 lit. b, d lub e RODO prawo do usunięcia danych osobowych;</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sz w:val="22"/>
          <w:szCs w:val="22"/>
        </w:rPr>
      </w:pPr>
      <w:r>
        <w:rPr>
          <w:rFonts w:eastAsia="Calibri" w:cs="Arial" w:ascii="Arial" w:hAnsi="Arial"/>
          <w:color w:val="000000"/>
          <w:sz w:val="22"/>
          <w:szCs w:val="22"/>
        </w:rPr>
        <w:t>prawo do przenoszenia danych osobowych, o którym mowa w art. 20 RODO;</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sz w:val="22"/>
          <w:szCs w:val="22"/>
        </w:rPr>
      </w:pPr>
      <w:r>
        <w:rPr>
          <w:rFonts w:eastAsia="Calibri" w:cs="Arial" w:ascii="Arial" w:hAnsi="Arial"/>
          <w:color w:val="000000"/>
          <w:sz w:val="22"/>
          <w:szCs w:val="22"/>
        </w:rPr>
        <w:t xml:space="preserve">na podstawie art. 21 RODO prawo sprzeciwu, wobec przetwarzania danych osobowych, gdyż podstawą prawną przetwarzania danych osobowych jest </w:t>
        <w:br/>
        <w:t>art. 6 ust. 1 lit. c RODO.</w:t>
      </w:r>
    </w:p>
    <w:p>
      <w:pPr>
        <w:pStyle w:val="Normal"/>
        <w:widowControl w:val="false"/>
        <w:spacing w:lineRule="auto" w:line="360" w:before="0" w:after="0"/>
        <w:ind w:left="426"/>
        <w:contextualSpacing/>
        <w:rPr>
          <w:rFonts w:ascii="Arial" w:hAnsi="Arial"/>
          <w:sz w:val="22"/>
          <w:szCs w:val="22"/>
        </w:rPr>
      </w:pPr>
      <w:r>
        <w:rPr>
          <w:rFonts w:eastAsia="Calibri" w:cs="Arial" w:ascii="Arial" w:hAnsi="Arial"/>
          <w:b/>
          <w:i/>
          <w:color w:val="000000"/>
          <w:sz w:val="22"/>
          <w:szCs w:val="22"/>
          <w:vertAlign w:val="superscript"/>
        </w:rPr>
        <w:t xml:space="preserve">* </w:t>
      </w:r>
      <w:r>
        <w:rPr>
          <w:rFonts w:eastAsia="Calibri" w:cs="Arial" w:ascii="Arial" w:hAnsi="Arial"/>
          <w:b/>
          <w:i/>
          <w:color w:val="000000"/>
          <w:sz w:val="22"/>
          <w:szCs w:val="22"/>
        </w:rPr>
        <w:t>Wyjaśnienie:</w:t>
      </w:r>
      <w:r>
        <w:rPr>
          <w:rFonts w:eastAsia="Calibri" w:cs="Arial" w:ascii="Arial" w:hAnsi="Arial"/>
          <w:i/>
          <w:color w:val="000000"/>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widowControl w:val="false"/>
        <w:spacing w:lineRule="auto" w:line="360" w:before="0" w:after="0"/>
        <w:ind w:left="426"/>
        <w:contextualSpacing/>
        <w:jc w:val="both"/>
        <w:rPr>
          <w:rFonts w:ascii="Arial" w:hAnsi="Arial" w:eastAsia="Calibri" w:cs="Arial"/>
          <w:i/>
          <w:i/>
          <w:color w:val="000000"/>
          <w:sz w:val="22"/>
          <w:szCs w:val="22"/>
        </w:rPr>
      </w:pPr>
      <w:r>
        <w:rPr>
          <w:rFonts w:eastAsia="Calibri" w:cs="Arial" w:ascii="Arial" w:hAnsi="Arial"/>
          <w:i/>
          <w:color w:val="000000"/>
          <w:sz w:val="22"/>
          <w:szCs w:val="22"/>
        </w:rPr>
      </w:r>
    </w:p>
    <w:p>
      <w:pPr>
        <w:pStyle w:val="Normal"/>
        <w:widowControl w:val="false"/>
        <w:spacing w:lineRule="auto" w:line="360" w:before="0" w:after="0"/>
        <w:ind w:left="426"/>
        <w:contextualSpacing/>
        <w:jc w:val="both"/>
        <w:rPr>
          <w:rFonts w:ascii="Arial" w:hAnsi="Arial"/>
          <w:sz w:val="22"/>
          <w:szCs w:val="22"/>
        </w:rPr>
      </w:pPr>
      <w:r>
        <w:rPr>
          <w:rFonts w:eastAsia="Calibri" w:cs="Arial" w:ascii="Arial" w:hAnsi="Arial"/>
          <w:b/>
          <w:i/>
          <w:color w:val="000000"/>
          <w:sz w:val="22"/>
          <w:szCs w:val="22"/>
          <w:vertAlign w:val="superscript"/>
        </w:rPr>
        <w:t xml:space="preserve">** </w:t>
      </w:r>
      <w:r>
        <w:rPr>
          <w:rFonts w:eastAsia="Calibri" w:cs="Arial" w:ascii="Arial" w:hAnsi="Arial"/>
          <w:b/>
          <w:i/>
          <w:color w:val="000000"/>
          <w:sz w:val="22"/>
          <w:szCs w:val="22"/>
        </w:rPr>
        <w:t>Wyjaśnienie:</w:t>
      </w:r>
      <w:r>
        <w:rPr>
          <w:rFonts w:eastAsia="Calibri" w:cs="Arial" w:ascii="Arial" w:hAnsi="Arial"/>
          <w:i/>
          <w:color w:val="000000"/>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spacing w:lineRule="auto" w:line="360"/>
        <w:jc w:val="both"/>
        <w:rPr>
          <w:rFonts w:ascii="Arial" w:hAnsi="Arial" w:cs="Arial"/>
          <w:sz w:val="22"/>
          <w:szCs w:val="22"/>
        </w:rPr>
      </w:pPr>
      <w:r>
        <w:rPr>
          <w:rFonts w:cs="Arial" w:ascii="Arial" w:hAnsi="Arial"/>
          <w:sz w:val="22"/>
          <w:szCs w:val="22"/>
        </w:rPr>
      </w:r>
    </w:p>
    <w:p>
      <w:pPr>
        <w:pStyle w:val="Normal"/>
        <w:numPr>
          <w:ilvl w:val="0"/>
          <w:numId w:val="12"/>
        </w:numPr>
        <w:spacing w:lineRule="auto" w:line="360"/>
        <w:jc w:val="both"/>
        <w:rPr>
          <w:rFonts w:ascii="Arial" w:hAnsi="Arial"/>
          <w:sz w:val="22"/>
          <w:szCs w:val="22"/>
        </w:rPr>
      </w:pPr>
      <w:r>
        <w:rPr>
          <w:rFonts w:cs="Arial" w:ascii="Arial" w:hAnsi="Arial"/>
          <w:b/>
          <w:bCs/>
          <w:sz w:val="22"/>
          <w:szCs w:val="22"/>
        </w:rPr>
        <w:t>WYKAZ ZAŁĄCZNIKÓW DO SWZ</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jc w:val="both"/>
        <w:rPr>
          <w:rFonts w:ascii="Arial" w:hAnsi="Arial"/>
          <w:sz w:val="22"/>
          <w:szCs w:val="22"/>
        </w:rPr>
      </w:pPr>
      <w:r>
        <w:rPr>
          <w:rFonts w:cs="Arial" w:ascii="Arial" w:hAnsi="Arial"/>
          <w:sz w:val="22"/>
          <w:szCs w:val="22"/>
        </w:rPr>
        <w:t>Załącznik nr 1 – Formularz Ofertowy</w:t>
      </w:r>
    </w:p>
    <w:p>
      <w:pPr>
        <w:pStyle w:val="Normal"/>
        <w:spacing w:lineRule="auto" w:line="360"/>
        <w:jc w:val="both"/>
        <w:rPr>
          <w:rFonts w:ascii="Arial" w:hAnsi="Arial"/>
          <w:sz w:val="22"/>
          <w:szCs w:val="22"/>
        </w:rPr>
      </w:pPr>
      <w:r>
        <w:rPr>
          <w:rFonts w:cs="Arial" w:ascii="Arial" w:hAnsi="Arial"/>
          <w:sz w:val="22"/>
          <w:szCs w:val="22"/>
        </w:rPr>
        <w:t xml:space="preserve">Załącznik nr 2 – Formularz asortymentowo-cenowy /Opis przedmiotu zamówienia </w:t>
      </w:r>
    </w:p>
    <w:p>
      <w:pPr>
        <w:pStyle w:val="Normal"/>
        <w:spacing w:lineRule="auto" w:line="360"/>
        <w:jc w:val="both"/>
        <w:rPr>
          <w:rFonts w:ascii="Arial" w:hAnsi="Arial"/>
          <w:sz w:val="22"/>
          <w:szCs w:val="22"/>
        </w:rPr>
      </w:pPr>
      <w:r>
        <w:rPr>
          <w:rFonts w:cs="Arial" w:ascii="Arial" w:hAnsi="Arial"/>
          <w:sz w:val="22"/>
          <w:szCs w:val="22"/>
        </w:rPr>
        <w:t>Załącznik nr 3 - Oświadczenie o spełnianiu warunków udziału w postępowaniu</w:t>
      </w:r>
    </w:p>
    <w:p>
      <w:pPr>
        <w:pStyle w:val="Normal"/>
        <w:spacing w:lineRule="auto" w:line="360"/>
        <w:jc w:val="both"/>
        <w:rPr>
          <w:rFonts w:ascii="Arial" w:hAnsi="Arial"/>
          <w:sz w:val="22"/>
          <w:szCs w:val="22"/>
        </w:rPr>
      </w:pPr>
      <w:r>
        <w:rPr>
          <w:rFonts w:cs="Arial" w:ascii="Arial" w:hAnsi="Arial"/>
          <w:sz w:val="22"/>
          <w:szCs w:val="22"/>
        </w:rPr>
        <w:t>Załącznik nr 4 – Oświadczenie o braku podstaw do wykluczenia</w:t>
      </w:r>
    </w:p>
    <w:p>
      <w:pPr>
        <w:pStyle w:val="Normal"/>
        <w:spacing w:lineRule="auto" w:line="360"/>
        <w:jc w:val="both"/>
        <w:rPr>
          <w:rFonts w:ascii="Arial" w:hAnsi="Arial"/>
          <w:sz w:val="22"/>
          <w:szCs w:val="22"/>
        </w:rPr>
      </w:pPr>
      <w:r>
        <w:rPr>
          <w:rFonts w:cs="Arial" w:ascii="Arial" w:hAnsi="Arial"/>
          <w:sz w:val="22"/>
          <w:szCs w:val="22"/>
        </w:rPr>
        <w:t>Załącznik nr 5 – Wzór umowy</w:t>
      </w:r>
    </w:p>
    <w:p>
      <w:pPr>
        <w:pStyle w:val="Normal"/>
        <w:spacing w:lineRule="auto" w:line="360"/>
        <w:jc w:val="both"/>
        <w:rPr>
          <w:rFonts w:ascii="Arial" w:hAnsi="Arial"/>
          <w:sz w:val="22"/>
          <w:szCs w:val="22"/>
        </w:rPr>
      </w:pPr>
      <w:r>
        <w:rPr>
          <w:rFonts w:cs="Arial" w:ascii="Arial" w:hAnsi="Arial"/>
          <w:sz w:val="22"/>
          <w:szCs w:val="22"/>
        </w:rPr>
        <w:t>Załącznik nr 6 –  Zobowiązanie podmiotu trzeciego</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rPr>
          <w:rFonts w:ascii="Arial" w:hAnsi="Arial" w:cs="Arial"/>
          <w:b/>
          <w:bCs/>
          <w:i/>
          <w:i/>
          <w:iCs/>
          <w:sz w:val="22"/>
          <w:szCs w:val="22"/>
        </w:rPr>
      </w:pPr>
      <w:r>
        <w:rPr>
          <w:rFonts w:cs="Arial" w:ascii="Arial" w:hAnsi="Arial"/>
          <w:b/>
          <w:bCs/>
          <w:i/>
          <w:iCs/>
          <w:sz w:val="22"/>
          <w:szCs w:val="22"/>
        </w:rPr>
      </w:r>
    </w:p>
    <w:sectPr>
      <w:headerReference w:type="even" r:id="rId11"/>
      <w:headerReference w:type="default" r:id="rId12"/>
      <w:headerReference w:type="first" r:id="rId13"/>
      <w:footerReference w:type="even" r:id="rId14"/>
      <w:footerReference w:type="default" r:id="rId15"/>
      <w:footerReference w:type="first" r:id="rId16"/>
      <w:type w:val="nextPage"/>
      <w:pgSz w:w="11906" w:h="16838"/>
      <w:pgMar w:left="1418" w:right="1418" w:gutter="0" w:header="568" w:top="1418" w:footer="709" w:bottom="153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libri Light">
    <w:charset w:val="ee"/>
    <w:family w:val="roman"/>
    <w:pitch w:val="variable"/>
  </w:font>
  <w:font w:name="Courier New">
    <w:charset w:val="ee"/>
    <w:family w:val="roman"/>
    <w:pitch w:val="variable"/>
  </w:font>
  <w:font w:name="Arial Unicode MS">
    <w:charset w:val="ee"/>
    <w:family w:val="roman"/>
    <w:pitch w:val="variable"/>
  </w:font>
  <w:font w:name="Verdan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alibri">
    <w:charset w:val="ee"/>
    <w:family w:val="roman"/>
    <w:pitch w:val="variable"/>
  </w:font>
  <w:font w:name="PL CasperOpenFace">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Cambria Math">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cs="Arial"/>
        <w:sz w:val="16"/>
        <w:szCs w:val="16"/>
      </w:rPr>
    </w:pPr>
    <w:r>
      <w:rPr>
        <w:rFonts w:cs="Arial" w:ascii="Arial" w:hAnsi="Arial"/>
        <w:sz w:val="16"/>
        <w:szCs w:val="16"/>
      </w:rPr>
      <w:t xml:space="preserve">Strona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30</w:t>
    </w:r>
    <w:r>
      <w:rPr>
        <w:sz w:val="16"/>
        <w:szCs w:val="16"/>
        <w:rFonts w:cs="Arial" w:ascii="Arial" w:hAnsi="Arial"/>
      </w:rPr>
      <w:fldChar w:fldCharType="end"/>
    </w:r>
    <w:r>
      <w:rPr>
        <w:rFonts w:cs="Arial" w:ascii="Arial" w:hAnsi="Arial"/>
        <w:sz w:val="16"/>
        <w:szCs w:val="16"/>
      </w:rPr>
      <w:t xml:space="preserve"> z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30</w:t>
    </w:r>
    <w:r>
      <w:rPr>
        <w:sz w:val="16"/>
        <w:szCs w:val="16"/>
        <w:rFonts w:cs="Arial" w:ascii="Arial" w:hAnsi="Arial"/>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cs="Arial"/>
        <w:sz w:val="16"/>
        <w:szCs w:val="16"/>
      </w:rPr>
    </w:pPr>
    <w:r>
      <w:rPr>
        <w:rFonts w:cs="Arial" w:ascii="Arial" w:hAnsi="Arial"/>
        <w:sz w:val="16"/>
        <w:szCs w:val="16"/>
      </w:rPr>
      <w:t xml:space="preserve">Strona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30</w:t>
    </w:r>
    <w:r>
      <w:rPr>
        <w:sz w:val="16"/>
        <w:szCs w:val="16"/>
        <w:rFonts w:cs="Arial" w:ascii="Arial" w:hAnsi="Arial"/>
      </w:rPr>
      <w:fldChar w:fldCharType="end"/>
    </w:r>
    <w:r>
      <w:rPr>
        <w:rFonts w:cs="Arial" w:ascii="Arial" w:hAnsi="Arial"/>
        <w:sz w:val="16"/>
        <w:szCs w:val="16"/>
      </w:rPr>
      <w:t xml:space="preserve"> z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30</w:t>
    </w:r>
    <w:r>
      <w:rPr>
        <w:sz w:val="16"/>
        <w:szCs w:val="16"/>
        <w:rFonts w:cs="Arial"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2340"/>
        </w:tabs>
        <w:ind w:left="2340" w:hanging="360"/>
      </w:pPr>
      <w:rPr>
        <w:sz w:val="23"/>
        <w:b/>
      </w:rPr>
    </w:lvl>
    <w:lvl w:ilvl="1">
      <w:start w:val="1"/>
      <w:numFmt w:val="upp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lowerLetter"/>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340"/>
        </w:tabs>
        <w:ind w:left="2340" w:hanging="36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2268"/>
        </w:tabs>
        <w:ind w:left="2268"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numFmt w:val="bullet"/>
      <w:lvlText w:val="–"/>
      <w:lvlJc w:val="left"/>
      <w:pPr>
        <w:tabs>
          <w:tab w:val="num" w:pos="360"/>
        </w:tabs>
        <w:ind w:left="360" w:hanging="360"/>
      </w:pPr>
      <w:rPr>
        <w:rFonts w:ascii="Times New Roman" w:hAnsi="Times New Roman" w:cs="Times New Roman"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lowerLetter"/>
      <w:lvlText w:val="%1)"/>
      <w:lvlJc w:val="left"/>
      <w:pPr>
        <w:tabs>
          <w:tab w:val="num" w:pos="644"/>
        </w:tabs>
        <w:ind w:left="644" w:hanging="360"/>
      </w:pPr>
      <w:rPr>
        <w:i w:val="false"/>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bullet"/>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850"/>
        </w:tabs>
        <w:ind w:left="850" w:hanging="850"/>
      </w:pPr>
      <w:rPr/>
    </w:lvl>
    <w:lvl w:ilvl="1">
      <w:start w:val="1"/>
      <w:numFmt w:val="decimal"/>
      <w:lvlText w:val="%1.%2."/>
      <w:lvlJc w:val="left"/>
      <w:pPr>
        <w:tabs>
          <w:tab w:val="num" w:pos="850"/>
        </w:tabs>
        <w:ind w:left="850" w:hanging="850"/>
      </w:pPr>
      <w:rPr/>
    </w:lvl>
    <w:lvl w:ilvl="2">
      <w:start w:val="1"/>
      <w:numFmt w:val="decimal"/>
      <w:lvlText w:val="%1.%2.%3."/>
      <w:lvlJc w:val="left"/>
      <w:pPr>
        <w:tabs>
          <w:tab w:val="num" w:pos="850"/>
        </w:tabs>
        <w:ind w:left="850" w:hanging="850"/>
      </w:pPr>
      <w:rPr/>
    </w:lvl>
    <w:lvl w:ilvl="3">
      <w:start w:val="1"/>
      <w:numFmt w:val="decimal"/>
      <w:lvlText w:val="%1.%2.%3.%4."/>
      <w:lvlJc w:val="left"/>
      <w:pPr>
        <w:tabs>
          <w:tab w:val="num" w:pos="850"/>
        </w:tabs>
        <w:ind w:left="850" w:hanging="85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11">
    <w:lvl w:ilvl="0">
      <w:start w:val="1"/>
      <w:numFmt w:val="upperRoman"/>
      <w:lvlText w:val="%1."/>
      <w:lvlJc w:val="left"/>
      <w:pPr>
        <w:tabs>
          <w:tab w:val="num" w:pos="0"/>
        </w:tabs>
        <w:ind w:left="862" w:hanging="72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upperRoman"/>
      <w:suff w:val="nothing"/>
      <w:lvlText w:val="%1."/>
      <w:lvlJc w:val="left"/>
      <w:pPr>
        <w:tabs>
          <w:tab w:val="num" w:pos="0"/>
        </w:tabs>
        <w:ind w:left="227" w:hanging="227"/>
      </w:pPr>
      <w:rPr>
        <w:rFonts w:ascii="Cambria Math" w:hAnsi="Cambria Math" w:eastAsia="Times New Roman" w:cs="Arial"/>
      </w:rPr>
    </w:lvl>
    <w:lvl w:ilvl="1">
      <w:start w:val="1"/>
      <w:numFmt w:val="ordinal"/>
      <w:lvlText w:val="%2"/>
      <w:lvlJc w:val="left"/>
      <w:pPr>
        <w:tabs>
          <w:tab w:val="num" w:pos="0"/>
        </w:tabs>
        <w:ind w:left="454" w:hanging="227"/>
      </w:pPr>
      <w:rPr>
        <w:b w:val="false"/>
        <w:bCs w:val="false"/>
        <w:rFonts w:ascii="Arial" w:hAnsi="Arial"/>
        <w:color w:val="auto"/>
      </w:rPr>
    </w:lvl>
    <w:lvl w:ilvl="2">
      <w:start w:val="1"/>
      <w:numFmt w:val="ordinal"/>
      <w:lvlText w:val="6.%3"/>
      <w:lvlJc w:val="left"/>
      <w:pPr>
        <w:tabs>
          <w:tab w:val="num" w:pos="0"/>
        </w:tabs>
        <w:ind w:left="814" w:hanging="360"/>
      </w:pPr>
      <w:rPr>
        <w:b w:val="false"/>
        <w:bCs w:val="false"/>
      </w:rPr>
    </w:lvl>
    <w:lvl w:ilvl="3">
      <w:start w:val="1"/>
      <w:numFmt w:val="lowerLetter"/>
      <w:lvlText w:val="%4)"/>
      <w:lvlJc w:val="left"/>
      <w:pPr>
        <w:tabs>
          <w:tab w:val="num" w:pos="0"/>
        </w:tabs>
        <w:ind w:left="907" w:hanging="227"/>
      </w:pPr>
      <w:rPr>
        <w:b w:val="false"/>
        <w:bCs w:val="false"/>
      </w:rPr>
    </w:lvl>
    <w:lvl w:ilvl="4">
      <w:start w:val="1"/>
      <w:numFmt w:val="bullet"/>
      <w:lvlText w:val=""/>
      <w:lvlJc w:val="left"/>
      <w:pPr>
        <w:tabs>
          <w:tab w:val="num" w:pos="0"/>
        </w:tabs>
        <w:ind w:left="1494" w:hanging="360"/>
      </w:pPr>
      <w:rPr>
        <w:rFonts w:ascii="Wingdings" w:hAnsi="Wingdings" w:cs="Wingdings" w:hint="default"/>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1044" w:hanging="360"/>
      </w:pPr>
      <w:rPr/>
    </w:lvl>
    <w:lvl w:ilvl="1">
      <w:start w:val="1"/>
      <w:numFmt w:val="lowerLetter"/>
      <w:lvlText w:val="%2."/>
      <w:lvlJc w:val="left"/>
      <w:pPr>
        <w:tabs>
          <w:tab w:val="num" w:pos="0"/>
        </w:tabs>
        <w:ind w:left="1764" w:hanging="360"/>
      </w:pPr>
      <w:rPr/>
    </w:lvl>
    <w:lvl w:ilvl="2">
      <w:start w:val="1"/>
      <w:numFmt w:val="lowerRoman"/>
      <w:lvlText w:val="%3."/>
      <w:lvlJc w:val="right"/>
      <w:pPr>
        <w:tabs>
          <w:tab w:val="num" w:pos="0"/>
        </w:tabs>
        <w:ind w:left="2484" w:hanging="180"/>
      </w:pPr>
      <w:rPr/>
    </w:lvl>
    <w:lvl w:ilvl="3">
      <w:start w:val="1"/>
      <w:numFmt w:val="decimal"/>
      <w:lvlText w:val="%4."/>
      <w:lvlJc w:val="left"/>
      <w:pPr>
        <w:tabs>
          <w:tab w:val="num" w:pos="0"/>
        </w:tabs>
        <w:ind w:left="3204" w:hanging="360"/>
      </w:pPr>
      <w:rPr/>
    </w:lvl>
    <w:lvl w:ilvl="4">
      <w:start w:val="1"/>
      <w:numFmt w:val="lowerLetter"/>
      <w:lvlText w:val="%5."/>
      <w:lvlJc w:val="left"/>
      <w:pPr>
        <w:tabs>
          <w:tab w:val="num" w:pos="0"/>
        </w:tabs>
        <w:ind w:left="3924" w:hanging="360"/>
      </w:pPr>
      <w:rPr/>
    </w:lvl>
    <w:lvl w:ilvl="5">
      <w:start w:val="1"/>
      <w:numFmt w:val="lowerRoman"/>
      <w:lvlText w:val="%6."/>
      <w:lvlJc w:val="right"/>
      <w:pPr>
        <w:tabs>
          <w:tab w:val="num" w:pos="0"/>
        </w:tabs>
        <w:ind w:left="4644" w:hanging="180"/>
      </w:pPr>
      <w:rPr/>
    </w:lvl>
    <w:lvl w:ilvl="6">
      <w:start w:val="1"/>
      <w:numFmt w:val="decimal"/>
      <w:lvlText w:val="%7."/>
      <w:lvlJc w:val="left"/>
      <w:pPr>
        <w:tabs>
          <w:tab w:val="num" w:pos="0"/>
        </w:tabs>
        <w:ind w:left="5364" w:hanging="360"/>
      </w:pPr>
      <w:rPr/>
    </w:lvl>
    <w:lvl w:ilvl="7">
      <w:start w:val="1"/>
      <w:numFmt w:val="lowerLetter"/>
      <w:lvlText w:val="%8."/>
      <w:lvlJc w:val="left"/>
      <w:pPr>
        <w:tabs>
          <w:tab w:val="num" w:pos="0"/>
        </w:tabs>
        <w:ind w:left="6084" w:hanging="360"/>
      </w:pPr>
      <w:rPr/>
    </w:lvl>
    <w:lvl w:ilvl="8">
      <w:start w:val="1"/>
      <w:numFmt w:val="lowerRoman"/>
      <w:lvlText w:val="%9."/>
      <w:lvlJc w:val="right"/>
      <w:pPr>
        <w:tabs>
          <w:tab w:val="num" w:pos="0"/>
        </w:tabs>
        <w:ind w:left="6804" w:hanging="180"/>
      </w:pPr>
      <w:rPr/>
    </w:lvl>
  </w:abstractNum>
  <w:abstractNum w:abstractNumId="15">
    <w:lvl w:ilvl="0">
      <w:start w:val="1"/>
      <w:numFmt w:val="lowerLetter"/>
      <w:lvlText w:val="%1)"/>
      <w:lvlJc w:val="left"/>
      <w:pPr>
        <w:tabs>
          <w:tab w:val="num" w:pos="0"/>
        </w:tabs>
        <w:ind w:left="1174" w:hanging="360"/>
      </w:pPr>
      <w:rPr/>
    </w:lvl>
    <w:lvl w:ilvl="1">
      <w:start w:val="1"/>
      <w:numFmt w:val="lowerLetter"/>
      <w:lvlText w:val="%2."/>
      <w:lvlJc w:val="left"/>
      <w:pPr>
        <w:tabs>
          <w:tab w:val="num" w:pos="0"/>
        </w:tabs>
        <w:ind w:left="1894" w:hanging="360"/>
      </w:pPr>
      <w:rPr/>
    </w:lvl>
    <w:lvl w:ilvl="2">
      <w:start w:val="1"/>
      <w:numFmt w:val="lowerRoman"/>
      <w:lvlText w:val="%3."/>
      <w:lvlJc w:val="right"/>
      <w:pPr>
        <w:tabs>
          <w:tab w:val="num" w:pos="0"/>
        </w:tabs>
        <w:ind w:left="2614" w:hanging="180"/>
      </w:pPr>
      <w:rPr/>
    </w:lvl>
    <w:lvl w:ilvl="3">
      <w:start w:val="1"/>
      <w:numFmt w:val="decimal"/>
      <w:lvlText w:val="%4."/>
      <w:lvlJc w:val="left"/>
      <w:pPr>
        <w:tabs>
          <w:tab w:val="num" w:pos="0"/>
        </w:tabs>
        <w:ind w:left="3334" w:hanging="360"/>
      </w:pPr>
      <w:rPr/>
    </w:lvl>
    <w:lvl w:ilvl="4">
      <w:start w:val="1"/>
      <w:numFmt w:val="lowerLetter"/>
      <w:lvlText w:val="%5."/>
      <w:lvlJc w:val="left"/>
      <w:pPr>
        <w:tabs>
          <w:tab w:val="num" w:pos="0"/>
        </w:tabs>
        <w:ind w:left="4054" w:hanging="360"/>
      </w:pPr>
      <w:rPr/>
    </w:lvl>
    <w:lvl w:ilvl="5">
      <w:start w:val="1"/>
      <w:numFmt w:val="lowerRoman"/>
      <w:lvlText w:val="%6."/>
      <w:lvlJc w:val="right"/>
      <w:pPr>
        <w:tabs>
          <w:tab w:val="num" w:pos="0"/>
        </w:tabs>
        <w:ind w:left="4774" w:hanging="180"/>
      </w:pPr>
      <w:rPr/>
    </w:lvl>
    <w:lvl w:ilvl="6">
      <w:start w:val="1"/>
      <w:numFmt w:val="decimal"/>
      <w:lvlText w:val="%7."/>
      <w:lvlJc w:val="left"/>
      <w:pPr>
        <w:tabs>
          <w:tab w:val="num" w:pos="0"/>
        </w:tabs>
        <w:ind w:left="5494" w:hanging="360"/>
      </w:pPr>
      <w:rPr/>
    </w:lvl>
    <w:lvl w:ilvl="7">
      <w:start w:val="1"/>
      <w:numFmt w:val="lowerLetter"/>
      <w:lvlText w:val="%8."/>
      <w:lvlJc w:val="left"/>
      <w:pPr>
        <w:tabs>
          <w:tab w:val="num" w:pos="0"/>
        </w:tabs>
        <w:ind w:left="6214" w:hanging="360"/>
      </w:pPr>
      <w:rPr/>
    </w:lvl>
    <w:lvl w:ilvl="8">
      <w:start w:val="1"/>
      <w:numFmt w:val="lowerRoman"/>
      <w:lvlText w:val="%9."/>
      <w:lvlJc w:val="right"/>
      <w:pPr>
        <w:tabs>
          <w:tab w:val="num" w:pos="0"/>
        </w:tabs>
        <w:ind w:left="6934" w:hanging="180"/>
      </w:pPr>
      <w:rPr/>
    </w:lvl>
  </w:abstractNum>
  <w:abstractNum w:abstractNumId="16">
    <w:lvl w:ilvl="0">
      <w:start w:val="1"/>
      <w:numFmt w:val="upperRoman"/>
      <w:lvlText w:val="%1."/>
      <w:lvlJc w:val="left"/>
      <w:pPr>
        <w:tabs>
          <w:tab w:val="num" w:pos="0"/>
        </w:tabs>
        <w:ind w:left="1080" w:hanging="720"/>
      </w:pPr>
      <w:rPr>
        <w:color w:themeColor="text1" w:val="000000"/>
      </w:rPr>
    </w:lvl>
    <w:lvl w:ilvl="1">
      <w:start w:val="1"/>
      <w:numFmt w:val="decimal"/>
      <w:lvlText w:val="%2."/>
      <w:lvlJc w:val="left"/>
      <w:pPr>
        <w:tabs>
          <w:tab w:val="num" w:pos="0"/>
        </w:tabs>
        <w:ind w:left="1440" w:hanging="360"/>
      </w:pPr>
      <w:rPr>
        <w:sz w:val="22"/>
        <w:b w:val="false"/>
        <w:szCs w:val="22"/>
        <w:bCs w:val="false"/>
        <w:rFonts w:ascii="Arial" w:hAnsi="Arial" w:eastAsia="Times New Roman" w:cs="Arial"/>
      </w:rPr>
    </w:lvl>
    <w:lvl w:ilvl="2">
      <w:start w:val="1"/>
      <w:numFmt w:val="decimal"/>
      <w:lvlText w:val="%3)"/>
      <w:lvlJc w:val="left"/>
      <w:pPr>
        <w:tabs>
          <w:tab w:val="num" w:pos="0"/>
        </w:tabs>
        <w:ind w:left="2340" w:hanging="360"/>
      </w:pPr>
      <w:rPr>
        <w:b w:val="false"/>
        <w:bCs w:val="false"/>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ordinal"/>
      <w:lvlText w:val="3.%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ordinal"/>
      <w:lvlText w:val="3.%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ordinal"/>
      <w:lvlText w:val="2.%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lowerLetter"/>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ordinal"/>
      <w:lvlText w:val="3.%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lowerLetter"/>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ordinal"/>
      <w:lvlText w:val="3.%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ordinal"/>
      <w:lvlText w:val="4.%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7">
    <w:lvl w:ilvl="0">
      <w:start w:val="7"/>
      <w:numFmt w:val="decimal"/>
      <w:lvlText w:val="%1."/>
      <w:lvlJc w:val="left"/>
      <w:pPr>
        <w:tabs>
          <w:tab w:val="num" w:pos="0"/>
        </w:tabs>
        <w:ind w:left="360" w:hanging="360"/>
      </w:pPr>
      <w:rPr/>
    </w:lvl>
    <w:lvl w:ilvl="1">
      <w:start w:val="1"/>
      <w:numFmt w:val="decimal"/>
      <w:lvlText w:val="%2."/>
      <w:lvlJc w:val="left"/>
      <w:pPr>
        <w:tabs>
          <w:tab w:val="num" w:pos="0"/>
        </w:tabs>
        <w:ind w:left="786" w:hanging="360"/>
      </w:pPr>
      <w:rPr/>
    </w:lvl>
    <w:lvl w:ilvl="2">
      <w:start w:val="1"/>
      <w:numFmt w:val="decimal"/>
      <w:lvlText w:val="%1.%2.%3."/>
      <w:lvlJc w:val="left"/>
      <w:pPr>
        <w:tabs>
          <w:tab w:val="num" w:pos="0"/>
        </w:tabs>
        <w:ind w:left="1572" w:hanging="720"/>
      </w:pPr>
      <w:rPr/>
    </w:lvl>
    <w:lvl w:ilvl="3">
      <w:start w:val="1"/>
      <w:numFmt w:val="decimal"/>
      <w:lvlText w:val="%1.%2.%3.%4."/>
      <w:lvlJc w:val="left"/>
      <w:pPr>
        <w:tabs>
          <w:tab w:val="num" w:pos="0"/>
        </w:tabs>
        <w:ind w:left="1998" w:hanging="720"/>
      </w:pPr>
      <w:rPr/>
    </w:lvl>
    <w:lvl w:ilvl="4">
      <w:start w:val="1"/>
      <w:numFmt w:val="decimal"/>
      <w:lvlText w:val="%1.%2.%3.%4.%5."/>
      <w:lvlJc w:val="left"/>
      <w:pPr>
        <w:tabs>
          <w:tab w:val="num" w:pos="0"/>
        </w:tabs>
        <w:ind w:left="2784" w:hanging="1080"/>
      </w:pPr>
      <w:rPr/>
    </w:lvl>
    <w:lvl w:ilvl="5">
      <w:start w:val="1"/>
      <w:numFmt w:val="decimal"/>
      <w:lvlText w:val="%1.%2.%3.%4.%5.%6."/>
      <w:lvlJc w:val="left"/>
      <w:pPr>
        <w:tabs>
          <w:tab w:val="num" w:pos="0"/>
        </w:tabs>
        <w:ind w:left="3210" w:hanging="1080"/>
      </w:pPr>
      <w:rPr/>
    </w:lvl>
    <w:lvl w:ilvl="6">
      <w:start w:val="1"/>
      <w:numFmt w:val="decimal"/>
      <w:lvlText w:val="%1.%2.%3.%4.%5.%6.%7."/>
      <w:lvlJc w:val="left"/>
      <w:pPr>
        <w:tabs>
          <w:tab w:val="num" w:pos="0"/>
        </w:tabs>
        <w:ind w:left="3996" w:hanging="1440"/>
      </w:pPr>
      <w:rPr/>
    </w:lvl>
    <w:lvl w:ilvl="7">
      <w:start w:val="1"/>
      <w:numFmt w:val="decimal"/>
      <w:lvlText w:val="%1.%2.%3.%4.%5.%6.%7.%8."/>
      <w:lvlJc w:val="left"/>
      <w:pPr>
        <w:tabs>
          <w:tab w:val="num" w:pos="0"/>
        </w:tabs>
        <w:ind w:left="4422" w:hanging="1440"/>
      </w:pPr>
      <w:rPr/>
    </w:lvl>
    <w:lvl w:ilvl="8">
      <w:start w:val="1"/>
      <w:numFmt w:val="decimal"/>
      <w:lvlText w:val="%1.%2.%3.%4.%5.%6.%7.%8.%9."/>
      <w:lvlJc w:val="left"/>
      <w:pPr>
        <w:tabs>
          <w:tab w:val="num" w:pos="0"/>
        </w:tabs>
        <w:ind w:left="5208" w:hanging="1800"/>
      </w:pPr>
      <w:rPr/>
    </w:lvl>
  </w:abstractNum>
  <w:abstractNum w:abstractNumId="28">
    <w:lvl w:ilvl="0">
      <w:start w:val="1"/>
      <w:numFmt w:val="upperRoman"/>
      <w:lvlText w:val="%1."/>
      <w:lvlJc w:val="left"/>
      <w:pPr>
        <w:tabs>
          <w:tab w:val="num" w:pos="0"/>
        </w:tabs>
        <w:ind w:left="1080" w:hanging="720"/>
      </w:pPr>
      <w:rPr/>
    </w:lvl>
    <w:lvl w:ilvl="1">
      <w:start w:val="1"/>
      <w:numFmt w:val="decimal"/>
      <w:lvlText w:val="%2)"/>
      <w:lvlJc w:val="left"/>
      <w:pPr>
        <w:tabs>
          <w:tab w:val="num" w:pos="0"/>
        </w:tabs>
        <w:ind w:left="720" w:hanging="360"/>
      </w:pPr>
      <w:rPr>
        <w:smallCaps w:val="false"/>
        <w:caps w:val="false"/>
        <w:dstrike w:val="false"/>
        <w:strike w:val="false"/>
        <w:vertAlign w:val="baseline"/>
        <w:position w:val="0"/>
        <w:sz w:val="20"/>
        <w:sz w:val="20"/>
        <w:spacing w:val="0"/>
        <w:b w:val="false"/>
        <w:kern w:val="0"/>
        <w:bCs w:val="false"/>
        <w:w w:val="100"/>
        <w:color w:val="000000"/>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upperRoman"/>
      <w:suff w:val="nothing"/>
      <w:lvlText w:val="%1."/>
      <w:lvlJc w:val="left"/>
      <w:pPr>
        <w:tabs>
          <w:tab w:val="num" w:pos="0"/>
        </w:tabs>
        <w:ind w:left="227" w:hanging="227"/>
      </w:pPr>
      <w:rPr>
        <w:i w:val="false"/>
        <w:rFonts w:ascii="Arial" w:hAnsi="Arial" w:eastAsia="Times New Roman" w:cs="Arial"/>
      </w:rPr>
    </w:lvl>
    <w:lvl w:ilvl="1">
      <w:start w:val="1"/>
      <w:numFmt w:val="ordinal"/>
      <w:lvlText w:val="%2"/>
      <w:lvlJc w:val="left"/>
      <w:pPr>
        <w:tabs>
          <w:tab w:val="num" w:pos="0"/>
        </w:tabs>
        <w:ind w:left="454" w:hanging="227"/>
      </w:pPr>
      <w:rPr>
        <w:b w:val="false"/>
        <w:bCs w:val="false"/>
        <w:color w:val="auto"/>
      </w:rPr>
    </w:lvl>
    <w:lvl w:ilvl="2">
      <w:start w:val="1"/>
      <w:numFmt w:val="decimal"/>
      <w:lvlText w:val="%3)"/>
      <w:lvlJc w:val="left"/>
      <w:pPr>
        <w:tabs>
          <w:tab w:val="num" w:pos="0"/>
        </w:tabs>
        <w:ind w:left="814" w:hanging="360"/>
      </w:pPr>
      <w:rPr>
        <w:b w:val="false"/>
        <w:bCs w:val="false"/>
      </w:rPr>
    </w:lvl>
    <w:lvl w:ilvl="3">
      <w:start w:val="1"/>
      <w:numFmt w:val="decimal"/>
      <w:lvlText w:val="%4)"/>
      <w:lvlJc w:val="left"/>
      <w:pPr>
        <w:tabs>
          <w:tab w:val="num" w:pos="0"/>
        </w:tabs>
        <w:ind w:left="1040" w:hanging="360"/>
      </w:pPr>
      <w:rPr>
        <w:sz w:val="22"/>
        <w:i w:val="false"/>
        <w:b w:val="false"/>
        <w:szCs w:val="22"/>
        <w:iCs w:val="false"/>
        <w:bCs w:val="false"/>
        <w:rFonts w:ascii="Arial" w:hAnsi="Arial" w:cs="Arial"/>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1">
    <w:lvl w:ilvl="0">
      <w:start w:val="1"/>
      <w:numFmt w:val="upperRoman"/>
      <w:suff w:val="nothing"/>
      <w:lvlText w:val="%1."/>
      <w:lvlJc w:val="left"/>
      <w:pPr>
        <w:tabs>
          <w:tab w:val="num" w:pos="0"/>
        </w:tabs>
        <w:ind w:left="227" w:hanging="227"/>
      </w:pPr>
      <w:rPr>
        <w:rFonts w:ascii="Arial" w:hAnsi="Arial"/>
      </w:rPr>
    </w:lvl>
    <w:lvl w:ilvl="1">
      <w:start w:val="1"/>
      <w:numFmt w:val="ordinal"/>
      <w:lvlText w:val="%2"/>
      <w:lvlJc w:val="left"/>
      <w:pPr>
        <w:tabs>
          <w:tab w:val="num" w:pos="0"/>
        </w:tabs>
        <w:ind w:left="454" w:hanging="227"/>
      </w:pPr>
      <w:rPr>
        <w:b/>
        <w:bCs/>
      </w:rPr>
    </w:lvl>
    <w:lvl w:ilvl="2">
      <w:start w:val="1"/>
      <w:numFmt w:val="decimal"/>
      <w:suff w:val="space"/>
      <w:lvlText w:val="%3)"/>
      <w:lvlJc w:val="left"/>
      <w:pPr>
        <w:tabs>
          <w:tab w:val="num" w:pos="0"/>
        </w:tabs>
        <w:ind w:left="680" w:hanging="226"/>
      </w:pPr>
      <w:rPr>
        <w:b/>
        <w:bCs/>
      </w:rPr>
    </w:lvl>
    <w:lvl w:ilvl="3">
      <w:start w:val="1"/>
      <w:numFmt w:val="lowerLetter"/>
      <w:lvlText w:val="%4)"/>
      <w:lvlJc w:val="left"/>
      <w:pPr>
        <w:tabs>
          <w:tab w:val="num" w:pos="0"/>
        </w:tabs>
        <w:ind w:left="907" w:hanging="227"/>
      </w:pPr>
      <w:rPr>
        <w:b w:val="false"/>
        <w:bCs w:val="false"/>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2">
    <w:lvl w:ilvl="0">
      <w:start w:val="1"/>
      <w:numFmt w:val="bullet"/>
      <w:lvlText w:val=""/>
      <w:lvlJc w:val="left"/>
      <w:pPr>
        <w:tabs>
          <w:tab w:val="num" w:pos="0"/>
        </w:tabs>
        <w:ind w:left="1627" w:hanging="360"/>
      </w:pPr>
      <w:rPr>
        <w:rFonts w:ascii="Symbol" w:hAnsi="Symbol" w:cs="Symbol" w:hint="default"/>
      </w:rPr>
    </w:lvl>
    <w:lvl w:ilvl="1">
      <w:start w:val="1"/>
      <w:numFmt w:val="bullet"/>
      <w:lvlText w:val="o"/>
      <w:lvlJc w:val="left"/>
      <w:pPr>
        <w:tabs>
          <w:tab w:val="num" w:pos="0"/>
        </w:tabs>
        <w:ind w:left="2347" w:hanging="360"/>
      </w:pPr>
      <w:rPr>
        <w:rFonts w:ascii="Courier New" w:hAnsi="Courier New" w:cs="Courier New" w:hint="default"/>
      </w:rPr>
    </w:lvl>
    <w:lvl w:ilvl="2">
      <w:start w:val="1"/>
      <w:numFmt w:val="bullet"/>
      <w:lvlText w:val=""/>
      <w:lvlJc w:val="left"/>
      <w:pPr>
        <w:tabs>
          <w:tab w:val="num" w:pos="0"/>
        </w:tabs>
        <w:ind w:left="3067" w:hanging="360"/>
      </w:pPr>
      <w:rPr>
        <w:rFonts w:ascii="Wingdings" w:hAnsi="Wingdings" w:cs="Wingdings" w:hint="default"/>
      </w:rPr>
    </w:lvl>
    <w:lvl w:ilvl="3">
      <w:start w:val="1"/>
      <w:numFmt w:val="bullet"/>
      <w:lvlText w:val=""/>
      <w:lvlJc w:val="left"/>
      <w:pPr>
        <w:tabs>
          <w:tab w:val="num" w:pos="0"/>
        </w:tabs>
        <w:ind w:left="3787" w:hanging="360"/>
      </w:pPr>
      <w:rPr>
        <w:rFonts w:ascii="Symbol" w:hAnsi="Symbol" w:cs="Symbol" w:hint="default"/>
      </w:rPr>
    </w:lvl>
    <w:lvl w:ilvl="4">
      <w:start w:val="1"/>
      <w:numFmt w:val="bullet"/>
      <w:lvlText w:val="o"/>
      <w:lvlJc w:val="left"/>
      <w:pPr>
        <w:tabs>
          <w:tab w:val="num" w:pos="0"/>
        </w:tabs>
        <w:ind w:left="4507" w:hanging="360"/>
      </w:pPr>
      <w:rPr>
        <w:rFonts w:ascii="Courier New" w:hAnsi="Courier New" w:cs="Courier New" w:hint="default"/>
      </w:rPr>
    </w:lvl>
    <w:lvl w:ilvl="5">
      <w:start w:val="1"/>
      <w:numFmt w:val="bullet"/>
      <w:lvlText w:val=""/>
      <w:lvlJc w:val="left"/>
      <w:pPr>
        <w:tabs>
          <w:tab w:val="num" w:pos="0"/>
        </w:tabs>
        <w:ind w:left="5227" w:hanging="360"/>
      </w:pPr>
      <w:rPr>
        <w:rFonts w:ascii="Wingdings" w:hAnsi="Wingdings" w:cs="Wingdings" w:hint="default"/>
      </w:rPr>
    </w:lvl>
    <w:lvl w:ilvl="6">
      <w:start w:val="1"/>
      <w:numFmt w:val="bullet"/>
      <w:lvlText w:val=""/>
      <w:lvlJc w:val="left"/>
      <w:pPr>
        <w:tabs>
          <w:tab w:val="num" w:pos="0"/>
        </w:tabs>
        <w:ind w:left="5947" w:hanging="360"/>
      </w:pPr>
      <w:rPr>
        <w:rFonts w:ascii="Symbol" w:hAnsi="Symbol" w:cs="Symbol" w:hint="default"/>
      </w:rPr>
    </w:lvl>
    <w:lvl w:ilvl="7">
      <w:start w:val="1"/>
      <w:numFmt w:val="bullet"/>
      <w:lvlText w:val="o"/>
      <w:lvlJc w:val="left"/>
      <w:pPr>
        <w:tabs>
          <w:tab w:val="num" w:pos="0"/>
        </w:tabs>
        <w:ind w:left="6667" w:hanging="360"/>
      </w:pPr>
      <w:rPr>
        <w:rFonts w:ascii="Courier New" w:hAnsi="Courier New" w:cs="Courier New" w:hint="default"/>
      </w:rPr>
    </w:lvl>
    <w:lvl w:ilvl="8">
      <w:start w:val="1"/>
      <w:numFmt w:val="bullet"/>
      <w:lvlText w:val=""/>
      <w:lvlJc w:val="left"/>
      <w:pPr>
        <w:tabs>
          <w:tab w:val="num" w:pos="0"/>
        </w:tabs>
        <w:ind w:left="7387" w:hanging="360"/>
      </w:pPr>
      <w:rPr>
        <w:rFonts w:ascii="Wingdings" w:hAnsi="Wingdings" w:cs="Wingdings" w:hint="default"/>
      </w:rPr>
    </w:lvl>
  </w:abstractNum>
  <w:abstractNum w:abstractNumId="33">
    <w:lvl w:ilvl="0">
      <w:start w:val="1"/>
      <w:numFmt w:val="decimal"/>
      <w:lvlText w:val="%1."/>
      <w:lvlJc w:val="left"/>
      <w:pPr>
        <w:tabs>
          <w:tab w:val="num" w:pos="720"/>
        </w:tabs>
        <w:ind w:left="720" w:hanging="360"/>
      </w:pPr>
      <w:rPr>
        <w:rFonts w:ascii="Arial" w:hAnsi="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6">
    <w:lvl w:ilvl="0">
      <w:start w:val="1"/>
      <w:numFmt w:val="bullet"/>
      <w:lvlText w:val=""/>
      <w:lvlJc w:val="left"/>
      <w:pPr>
        <w:tabs>
          <w:tab w:val="num" w:pos="357"/>
        </w:tabs>
        <w:ind w:left="357" w:hanging="357"/>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w:zoom w:percent="100"/>
  <w:defaultTabStop w:val="57"/>
  <w:autoHyphenation w:val="true"/>
  <w:hyphenationZone w:val="425"/>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pl-PL"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uiPriority="0"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qFormat="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7f70"/>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Heading1">
    <w:name w:val="Heading 1"/>
    <w:basedOn w:val="Normal"/>
    <w:next w:val="Normal"/>
    <w:link w:val="Nagwek1Znak"/>
    <w:qFormat/>
    <w:rsid w:val="00e37f70"/>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Nagwek2Znak"/>
    <w:qFormat/>
    <w:rsid w:val="00e37f70"/>
    <w:pPr>
      <w:keepNext w:val="true"/>
      <w:spacing w:before="240" w:after="60"/>
      <w:outlineLvl w:val="1"/>
    </w:pPr>
    <w:rPr>
      <w:rFonts w:ascii="Arial" w:hAnsi="Arial" w:cs="Arial"/>
      <w:b/>
      <w:bCs/>
      <w:i/>
      <w:iCs/>
      <w:sz w:val="28"/>
      <w:szCs w:val="28"/>
    </w:rPr>
  </w:style>
  <w:style w:type="paragraph" w:styleId="Heading3">
    <w:name w:val="Heading 3"/>
    <w:basedOn w:val="Normal"/>
    <w:next w:val="Normal"/>
    <w:link w:val="Nagwek3Znak"/>
    <w:qFormat/>
    <w:rsid w:val="00e37f70"/>
    <w:pPr>
      <w:keepNext w:val="true"/>
      <w:spacing w:before="240" w:after="60"/>
      <w:outlineLvl w:val="2"/>
    </w:pPr>
    <w:rPr>
      <w:rFonts w:ascii="Arial" w:hAnsi="Arial" w:cs="Arial"/>
      <w:b/>
      <w:bCs/>
      <w:sz w:val="26"/>
      <w:szCs w:val="26"/>
    </w:rPr>
  </w:style>
  <w:style w:type="paragraph" w:styleId="Heading4">
    <w:name w:val="Heading 4"/>
    <w:basedOn w:val="Normal"/>
    <w:next w:val="Normal"/>
    <w:link w:val="Nagwek4Znak"/>
    <w:qFormat/>
    <w:rsid w:val="00e37f70"/>
    <w:pPr>
      <w:keepNext w:val="true"/>
      <w:spacing w:before="240" w:after="60"/>
      <w:outlineLvl w:val="3"/>
    </w:pPr>
    <w:rPr>
      <w:b/>
      <w:bCs/>
      <w:sz w:val="28"/>
      <w:szCs w:val="28"/>
    </w:rPr>
  </w:style>
  <w:style w:type="paragraph" w:styleId="Heading5">
    <w:name w:val="Heading 5"/>
    <w:basedOn w:val="Normal"/>
    <w:next w:val="Normal"/>
    <w:link w:val="Nagwek5Znak"/>
    <w:qFormat/>
    <w:rsid w:val="00e37f70"/>
    <w:pPr>
      <w:spacing w:before="240" w:after="60"/>
      <w:outlineLvl w:val="4"/>
    </w:pPr>
    <w:rPr>
      <w:b/>
      <w:bCs/>
      <w:i/>
      <w:iCs/>
      <w:sz w:val="26"/>
      <w:szCs w:val="26"/>
    </w:rPr>
  </w:style>
  <w:style w:type="paragraph" w:styleId="Heading7">
    <w:name w:val="Heading 7"/>
    <w:basedOn w:val="Normal"/>
    <w:next w:val="Normal"/>
    <w:link w:val="Nagwek7Znak"/>
    <w:qFormat/>
    <w:rsid w:val="00e37f70"/>
    <w:pPr>
      <w:keepNext w:val="true"/>
      <w:pBdr>
        <w:bottom w:val="single" w:sz="4" w:space="1" w:color="000000"/>
      </w:pBdr>
      <w:ind w:left="-851"/>
      <w:jc w:val="both"/>
      <w:outlineLvl w:val="6"/>
    </w:pPr>
    <w:rPr>
      <w:rFonts w:ascii="Tahoma" w:hAnsi="Tahoma"/>
      <w:b/>
      <w:sz w:val="20"/>
      <w:szCs w:val="20"/>
    </w:rPr>
  </w:style>
  <w:style w:type="paragraph" w:styleId="Heading8">
    <w:name w:val="Heading 8"/>
    <w:basedOn w:val="Normal"/>
    <w:next w:val="Normal"/>
    <w:link w:val="Nagwek8Znak"/>
    <w:qFormat/>
    <w:rsid w:val="00e37f70"/>
    <w:pPr>
      <w:spacing w:before="240" w:after="60"/>
      <w:outlineLvl w:val="7"/>
    </w:pPr>
    <w:rPr>
      <w:i/>
      <w:iCs/>
    </w:rPr>
  </w:style>
  <w:style w:type="paragraph" w:styleId="Heading9">
    <w:name w:val="Heading 9"/>
    <w:basedOn w:val="Normal"/>
    <w:next w:val="Normal"/>
    <w:link w:val="Nagwek9Znak"/>
    <w:uiPriority w:val="9"/>
    <w:semiHidden/>
    <w:unhideWhenUsed/>
    <w:qFormat/>
    <w:rsid w:val="003c7fde"/>
    <w:pPr>
      <w:spacing w:before="240" w:after="60"/>
      <w:outlineLvl w:val="8"/>
    </w:pPr>
    <w:rPr>
      <w:rFonts w:ascii="Calibri Light" w:hAnsi="Calibri Light"/>
      <w:sz w:val="22"/>
      <w:szCs w:val="22"/>
    </w:rPr>
  </w:style>
  <w:style w:type="character" w:styleId="DefaultParagraphFont" w:default="1">
    <w:name w:val="Default Paragraph Font"/>
    <w:uiPriority w:val="1"/>
    <w:semiHidden/>
    <w:unhideWhenUsed/>
    <w:qFormat/>
    <w:rPr/>
  </w:style>
  <w:style w:type="character" w:styleId="Nagwek1Znak" w:customStyle="1">
    <w:name w:val="Nagłówek 1 Znak"/>
    <w:qFormat/>
    <w:rsid w:val="00e37f70"/>
    <w:rPr>
      <w:rFonts w:ascii="Arial" w:hAnsi="Arial" w:eastAsia="Times New Roman" w:cs="Arial"/>
      <w:b/>
      <w:bCs/>
      <w:kern w:val="2"/>
      <w:sz w:val="32"/>
      <w:szCs w:val="32"/>
      <w:lang w:val="pl-PL"/>
    </w:rPr>
  </w:style>
  <w:style w:type="character" w:styleId="Nagwek2Znak" w:customStyle="1">
    <w:name w:val="Nagłówek 2 Znak"/>
    <w:qFormat/>
    <w:rsid w:val="00e37f70"/>
    <w:rPr>
      <w:rFonts w:ascii="Arial" w:hAnsi="Arial" w:eastAsia="Times New Roman" w:cs="Arial"/>
      <w:b/>
      <w:bCs/>
      <w:i/>
      <w:iCs/>
      <w:sz w:val="28"/>
      <w:szCs w:val="28"/>
      <w:lang w:val="pl-PL"/>
    </w:rPr>
  </w:style>
  <w:style w:type="character" w:styleId="Nagwek3Znak" w:customStyle="1">
    <w:name w:val="Nagłówek 3 Znak"/>
    <w:qFormat/>
    <w:rsid w:val="00e37f70"/>
    <w:rPr>
      <w:rFonts w:ascii="Arial" w:hAnsi="Arial" w:eastAsia="Times New Roman" w:cs="Arial"/>
      <w:b/>
      <w:bCs/>
      <w:sz w:val="26"/>
      <w:szCs w:val="26"/>
      <w:lang w:val="pl-PL"/>
    </w:rPr>
  </w:style>
  <w:style w:type="character" w:styleId="Nagwek4Znak" w:customStyle="1">
    <w:name w:val="Nagłówek 4 Znak"/>
    <w:qFormat/>
    <w:rsid w:val="00e37f70"/>
    <w:rPr>
      <w:rFonts w:ascii="Times New Roman" w:hAnsi="Times New Roman" w:eastAsia="Times New Roman" w:cs="Times New Roman"/>
      <w:b/>
      <w:bCs/>
      <w:sz w:val="28"/>
      <w:szCs w:val="28"/>
      <w:lang w:val="pl-PL"/>
    </w:rPr>
  </w:style>
  <w:style w:type="character" w:styleId="Nagwek5Znak" w:customStyle="1">
    <w:name w:val="Nagłówek 5 Znak"/>
    <w:qFormat/>
    <w:rsid w:val="00e37f70"/>
    <w:rPr>
      <w:rFonts w:ascii="Times New Roman" w:hAnsi="Times New Roman" w:eastAsia="Times New Roman" w:cs="Times New Roman"/>
      <w:b/>
      <w:bCs/>
      <w:i/>
      <w:iCs/>
      <w:sz w:val="26"/>
      <w:szCs w:val="26"/>
      <w:lang w:val="pl-PL"/>
    </w:rPr>
  </w:style>
  <w:style w:type="character" w:styleId="Nagwek7Znak" w:customStyle="1">
    <w:name w:val="Nagłówek 7 Znak"/>
    <w:qFormat/>
    <w:rsid w:val="00e37f70"/>
    <w:rPr>
      <w:rFonts w:ascii="Tahoma" w:hAnsi="Tahoma" w:eastAsia="Times New Roman" w:cs="Times New Roman"/>
      <w:b/>
      <w:sz w:val="20"/>
      <w:szCs w:val="20"/>
      <w:lang w:val="pl-PL"/>
    </w:rPr>
  </w:style>
  <w:style w:type="character" w:styleId="Nagwek8Znak" w:customStyle="1">
    <w:name w:val="Nagłówek 8 Znak"/>
    <w:qFormat/>
    <w:rsid w:val="00e37f70"/>
    <w:rPr>
      <w:rFonts w:ascii="Times New Roman" w:hAnsi="Times New Roman" w:eastAsia="Times New Roman" w:cs="Times New Roman"/>
      <w:i/>
      <w:iCs/>
      <w:lang w:val="pl-PL"/>
    </w:rPr>
  </w:style>
  <w:style w:type="character" w:styleId="pktZnak" w:customStyle="1">
    <w:name w:val="pkt Znak"/>
    <w:link w:val="pkt"/>
    <w:qFormat/>
    <w:rsid w:val="00e37f70"/>
    <w:rPr>
      <w:rFonts w:ascii="Times New Roman" w:hAnsi="Times New Roman" w:eastAsia="Times New Roman" w:cs="Times New Roman"/>
      <w:szCs w:val="20"/>
      <w:lang w:val="pl-PL"/>
    </w:rPr>
  </w:style>
  <w:style w:type="character" w:styleId="TytuZnak" w:customStyle="1">
    <w:name w:val="Tytuł Znak"/>
    <w:qFormat/>
    <w:rsid w:val="00e37f70"/>
    <w:rPr>
      <w:rFonts w:ascii="Arial" w:hAnsi="Arial" w:eastAsia="Times New Roman" w:cs="Times New Roman"/>
      <w:b/>
      <w:sz w:val="22"/>
      <w:szCs w:val="20"/>
      <w:lang w:val="pl-PL"/>
    </w:rPr>
  </w:style>
  <w:style w:type="character" w:styleId="TekstpodstawowyZnak" w:customStyle="1">
    <w:name w:val="Tekst podstawowy Znak"/>
    <w:qFormat/>
    <w:rsid w:val="00e37f70"/>
    <w:rPr>
      <w:rFonts w:ascii="Arial" w:hAnsi="Arial" w:eastAsia="Times New Roman" w:cs="Times New Roman"/>
      <w:b/>
      <w:sz w:val="22"/>
      <w:szCs w:val="20"/>
      <w:lang w:val="pl-PL"/>
    </w:rPr>
  </w:style>
  <w:style w:type="character" w:styleId="Tekstpodstawowy2Znak" w:customStyle="1">
    <w:name w:val="Tekst podstawowy 2 Znak"/>
    <w:link w:val="BodyText21"/>
    <w:uiPriority w:val="99"/>
    <w:qFormat/>
    <w:rsid w:val="00e37f70"/>
    <w:rPr>
      <w:rFonts w:ascii="Arial" w:hAnsi="Arial" w:eastAsia="Times New Roman" w:cs="Times New Roman"/>
      <w:sz w:val="20"/>
      <w:szCs w:val="20"/>
    </w:rPr>
  </w:style>
  <w:style w:type="character" w:styleId="StopkaZnak" w:customStyle="1">
    <w:name w:val="Stopka Znak"/>
    <w:uiPriority w:val="99"/>
    <w:qFormat/>
    <w:rsid w:val="00e37f70"/>
    <w:rPr>
      <w:rFonts w:ascii="Tahoma" w:hAnsi="Tahoma" w:eastAsia="Times New Roman" w:cs="Times New Roman"/>
      <w:sz w:val="20"/>
      <w:szCs w:val="20"/>
      <w:lang w:val="pl-PL"/>
    </w:rPr>
  </w:style>
  <w:style w:type="character" w:styleId="WW8Num2z0" w:customStyle="1">
    <w:name w:val="WW8Num2z0"/>
    <w:qFormat/>
    <w:rsid w:val="00e37f70"/>
    <w:rPr>
      <w:rFonts w:ascii="Times New Roman" w:hAnsi="Times New Roman" w:cs="Times New Roman"/>
    </w:rPr>
  </w:style>
  <w:style w:type="character" w:styleId="Tekstpodstawowy3Znak" w:customStyle="1">
    <w:name w:val="Tekst podstawowy 3 Znak"/>
    <w:link w:val="BodyText3"/>
    <w:qFormat/>
    <w:rsid w:val="00e37f70"/>
    <w:rPr>
      <w:rFonts w:ascii="Times New Roman" w:hAnsi="Times New Roman" w:eastAsia="Times New Roman" w:cs="Times New Roman"/>
      <w:sz w:val="16"/>
      <w:szCs w:val="16"/>
      <w:lang w:val="pl-PL"/>
    </w:rPr>
  </w:style>
  <w:style w:type="character" w:styleId="InternetLink" w:customStyle="1">
    <w:name w:val="Internet Link"/>
    <w:uiPriority w:val="99"/>
    <w:qFormat/>
    <w:rsid w:val="00e37f70"/>
    <w:rPr>
      <w:color w:val="FF0000"/>
      <w:u w:val="single" w:color="FF0000"/>
    </w:rPr>
  </w:style>
  <w:style w:type="character" w:styleId="TekstpodstawowywcityZnak" w:customStyle="1">
    <w:name w:val="Tekst podstawowy wcięty Znak"/>
    <w:link w:val="BodyTextIndented"/>
    <w:qFormat/>
    <w:rsid w:val="00e37f70"/>
    <w:rPr>
      <w:rFonts w:ascii="Times New Roman" w:hAnsi="Times New Roman" w:eastAsia="Times New Roman" w:cs="Times New Roman"/>
      <w:lang w:val="pl-PL"/>
    </w:rPr>
  </w:style>
  <w:style w:type="character" w:styleId="Tekstpodstawowywcity2Znak" w:customStyle="1">
    <w:name w:val="Tekst podstawowy wcięty 2 Znak"/>
    <w:link w:val="BodyTextIndent2"/>
    <w:qFormat/>
    <w:rsid w:val="00e37f70"/>
    <w:rPr>
      <w:rFonts w:ascii="Times New Roman" w:hAnsi="Times New Roman" w:eastAsia="Times New Roman" w:cs="Times New Roman"/>
      <w:lang w:val="pl-PL"/>
    </w:rPr>
  </w:style>
  <w:style w:type="character" w:styleId="TekstprzypisudolnegoZnak" w:customStyle="1">
    <w:name w:val="Tekst przypisu dolnego Znak"/>
    <w:uiPriority w:val="99"/>
    <w:qFormat/>
    <w:rsid w:val="00e37f70"/>
    <w:rPr>
      <w:rFonts w:ascii="Tahoma" w:hAnsi="Tahoma" w:eastAsia="Times New Roman" w:cs="Times New Roman"/>
      <w:sz w:val="20"/>
      <w:szCs w:val="20"/>
      <w:lang w:val="pl-PL"/>
    </w:rPr>
  </w:style>
  <w:style w:type="character" w:styleId="ZwykytekstZnak" w:customStyle="1">
    <w:name w:val="Zwykły tekst Znak"/>
    <w:link w:val="PlainText"/>
    <w:qFormat/>
    <w:rsid w:val="00e37f70"/>
    <w:rPr>
      <w:rFonts w:ascii="Courier New" w:hAnsi="Courier New" w:eastAsia="Times New Roman" w:cs="Courier New"/>
      <w:sz w:val="20"/>
      <w:szCs w:val="20"/>
      <w:lang w:val="pl-PL"/>
    </w:rPr>
  </w:style>
  <w:style w:type="character" w:styleId="annotationreference">
    <w:name w:val="annotation reference"/>
    <w:uiPriority w:val="99"/>
    <w:semiHidden/>
    <w:qFormat/>
    <w:rsid w:val="00e37f70"/>
    <w:rPr>
      <w:sz w:val="16"/>
    </w:rPr>
  </w:style>
  <w:style w:type="character" w:styleId="TekstkomentarzaZnak" w:customStyle="1">
    <w:name w:val="Tekst komentarza Znak"/>
    <w:link w:val="AnnotationText"/>
    <w:uiPriority w:val="99"/>
    <w:semiHidden/>
    <w:qFormat/>
    <w:rsid w:val="00e37f70"/>
    <w:rPr>
      <w:rFonts w:ascii="Tahoma" w:hAnsi="Tahoma" w:eastAsia="Times New Roman" w:cs="Times New Roman"/>
      <w:sz w:val="20"/>
      <w:szCs w:val="20"/>
      <w:lang w:val="pl-PL"/>
    </w:rPr>
  </w:style>
  <w:style w:type="character" w:styleId="TekstdymkaZnak" w:customStyle="1">
    <w:name w:val="Tekst dymka Znak"/>
    <w:link w:val="BalloonText"/>
    <w:uiPriority w:val="99"/>
    <w:semiHidden/>
    <w:qFormat/>
    <w:rsid w:val="00e37f70"/>
    <w:rPr>
      <w:rFonts w:ascii="Tahoma" w:hAnsi="Tahoma" w:eastAsia="Times New Roman" w:cs="Times New Roman"/>
      <w:sz w:val="16"/>
      <w:szCs w:val="16"/>
    </w:rPr>
  </w:style>
  <w:style w:type="character" w:styleId="Znakiprzypiswdolnych" w:customStyle="1">
    <w:name w:val="Znaki przypisów dolnych"/>
    <w:qFormat/>
    <w:rPr>
      <w:sz w:val="20"/>
      <w:vertAlign w:val="superscript"/>
    </w:rPr>
  </w:style>
  <w:style w:type="character" w:styleId="FootnoteReference">
    <w:name w:val="Footnote Reference"/>
    <w:rPr>
      <w:sz w:val="20"/>
      <w:vertAlign w:val="superscript"/>
    </w:rPr>
  </w:style>
  <w:style w:type="character" w:styleId="FootnoteCharacters">
    <w:name w:val="Footnote Characters"/>
    <w:qFormat/>
    <w:rPr>
      <w:sz w:val="20"/>
      <w:vertAlign w:val="superscript"/>
    </w:rPr>
  </w:style>
  <w:style w:type="character" w:styleId="FootnoteCharacters1">
    <w:name w:val="Footnote Characters1"/>
    <w:qFormat/>
    <w:rPr>
      <w:sz w:val="20"/>
      <w:vertAlign w:val="superscript"/>
    </w:rPr>
  </w:style>
  <w:style w:type="character" w:styleId="FootnoteCharacters11">
    <w:name w:val="Footnote Characters11"/>
    <w:qFormat/>
    <w:rPr>
      <w:sz w:val="20"/>
      <w:vertAlign w:val="superscript"/>
    </w:rPr>
  </w:style>
  <w:style w:type="character" w:styleId="FootnoteCharacters111" w:customStyle="1">
    <w:name w:val="Footnote Characters111"/>
    <w:qFormat/>
    <w:rPr>
      <w:sz w:val="20"/>
      <w:vertAlign w:val="superscript"/>
    </w:rPr>
  </w:style>
  <w:style w:type="character" w:styleId="FootnoteCharacters1111" w:customStyle="1">
    <w:name w:val="Footnote Characters1111"/>
    <w:qFormat/>
    <w:rPr>
      <w:sz w:val="20"/>
      <w:vertAlign w:val="superscript"/>
    </w:rPr>
  </w:style>
  <w:style w:type="character" w:styleId="FootnoteCharacters11111" w:customStyle="1">
    <w:name w:val="Footnote Characters11111"/>
    <w:qFormat/>
    <w:rPr>
      <w:sz w:val="20"/>
      <w:vertAlign w:val="superscript"/>
    </w:rPr>
  </w:style>
  <w:style w:type="character" w:styleId="FootnoteCharacters111111" w:customStyle="1">
    <w:name w:val="Footnote Characters111111"/>
    <w:qFormat/>
    <w:rPr>
      <w:sz w:val="20"/>
      <w:vertAlign w:val="superscript"/>
    </w:rPr>
  </w:style>
  <w:style w:type="character" w:styleId="FootnoteCharacters1111111" w:customStyle="1">
    <w:name w:val="Footnote Characters1111111"/>
    <w:qFormat/>
    <w:rPr>
      <w:sz w:val="20"/>
      <w:vertAlign w:val="superscript"/>
    </w:rPr>
  </w:style>
  <w:style w:type="character" w:styleId="FootnoteCharacters11111111" w:customStyle="1">
    <w:name w:val="Footnote Characters11111111"/>
    <w:qFormat/>
    <w:rPr>
      <w:sz w:val="20"/>
      <w:vertAlign w:val="superscript"/>
    </w:rPr>
  </w:style>
  <w:style w:type="character" w:styleId="FootnoteCharacters111111111" w:customStyle="1">
    <w:name w:val="Footnote Characters111111111"/>
    <w:qFormat/>
    <w:rPr>
      <w:sz w:val="20"/>
      <w:vertAlign w:val="superscript"/>
    </w:rPr>
  </w:style>
  <w:style w:type="character" w:styleId="FootnoteCharacters1111111111" w:customStyle="1">
    <w:name w:val="Footnote Characters1111111111"/>
    <w:qFormat/>
    <w:rPr>
      <w:sz w:val="20"/>
      <w:vertAlign w:val="superscript"/>
    </w:rPr>
  </w:style>
  <w:style w:type="character" w:styleId="FootnoteCharacters11111111111" w:customStyle="1">
    <w:name w:val="Footnote Characters11111111111"/>
    <w:qFormat/>
    <w:rPr>
      <w:sz w:val="20"/>
      <w:vertAlign w:val="superscript"/>
    </w:rPr>
  </w:style>
  <w:style w:type="character" w:styleId="FootnoteCharacters111111111111" w:customStyle="1">
    <w:name w:val="Footnote Characters111111111111"/>
    <w:qFormat/>
    <w:rPr>
      <w:sz w:val="20"/>
      <w:vertAlign w:val="superscript"/>
    </w:rPr>
  </w:style>
  <w:style w:type="character" w:styleId="FootnoteCharacters1111111111111" w:customStyle="1">
    <w:name w:val="Footnote Characters1111111111111"/>
    <w:qFormat/>
    <w:rPr>
      <w:sz w:val="20"/>
      <w:vertAlign w:val="superscript"/>
    </w:rPr>
  </w:style>
  <w:style w:type="character" w:styleId="FootnoteCharacters11111111111111" w:customStyle="1">
    <w:name w:val="Footnote Characters11111111111111"/>
    <w:qFormat/>
    <w:rPr>
      <w:sz w:val="20"/>
      <w:vertAlign w:val="superscript"/>
    </w:rPr>
  </w:style>
  <w:style w:type="character" w:styleId="FootnoteCharacters111111111111111" w:customStyle="1">
    <w:name w:val="Footnote Characters111111111111111"/>
    <w:qFormat/>
    <w:rPr>
      <w:sz w:val="20"/>
      <w:vertAlign w:val="superscript"/>
    </w:rPr>
  </w:style>
  <w:style w:type="character" w:styleId="FootnoteCharacters1111111111111111" w:customStyle="1">
    <w:name w:val="Footnote Characters1111111111111111"/>
    <w:qFormat/>
    <w:rPr>
      <w:sz w:val="20"/>
      <w:vertAlign w:val="superscript"/>
    </w:rPr>
  </w:style>
  <w:style w:type="character" w:styleId="FootnoteCharacters11111111111111111" w:customStyle="1">
    <w:name w:val="Footnote Characters11111111111111111"/>
    <w:qFormat/>
    <w:rPr>
      <w:sz w:val="20"/>
      <w:vertAlign w:val="superscript"/>
    </w:rPr>
  </w:style>
  <w:style w:type="character" w:styleId="FootnoteCharacters111111111111111111" w:customStyle="1">
    <w:name w:val="Footnote Characters111111111111111111"/>
    <w:qFormat/>
    <w:rPr>
      <w:sz w:val="20"/>
      <w:vertAlign w:val="superscript"/>
    </w:rPr>
  </w:style>
  <w:style w:type="character" w:styleId="FootnoteCharacters1111111111111111111" w:customStyle="1">
    <w:name w:val="Footnote Characters1111111111111111111"/>
    <w:qFormat/>
    <w:rPr>
      <w:sz w:val="20"/>
      <w:vertAlign w:val="superscript"/>
    </w:rPr>
  </w:style>
  <w:style w:type="character" w:styleId="FootnoteCharacters11111111111111111111" w:customStyle="1">
    <w:name w:val="Footnote Characters11111111111111111111"/>
    <w:qFormat/>
    <w:rPr>
      <w:sz w:val="20"/>
      <w:vertAlign w:val="superscript"/>
    </w:rPr>
  </w:style>
  <w:style w:type="character" w:styleId="FootnoteCharacters111111111111111111111" w:customStyle="1">
    <w:name w:val="Footnote Characters111111111111111111111"/>
    <w:qFormat/>
    <w:rPr>
      <w:sz w:val="20"/>
      <w:vertAlign w:val="superscript"/>
    </w:rPr>
  </w:style>
  <w:style w:type="character" w:styleId="FootnoteCharacters1111111111111111111111" w:customStyle="1">
    <w:name w:val="Footnote Characters1111111111111111111111"/>
    <w:qFormat/>
    <w:rPr>
      <w:sz w:val="20"/>
      <w:vertAlign w:val="superscript"/>
    </w:rPr>
  </w:style>
  <w:style w:type="character" w:styleId="FootnoteCharacters11111111111111111111111" w:customStyle="1">
    <w:name w:val="Footnote Characters11111111111111111111111"/>
    <w:qFormat/>
    <w:rPr>
      <w:sz w:val="20"/>
      <w:vertAlign w:val="superscript"/>
    </w:rPr>
  </w:style>
  <w:style w:type="character" w:styleId="FootnoteCharacters111111111111111111111111" w:customStyle="1">
    <w:name w:val="Footnote Characters111111111111111111111111"/>
    <w:qFormat/>
    <w:rPr>
      <w:sz w:val="20"/>
      <w:vertAlign w:val="superscript"/>
    </w:rPr>
  </w:style>
  <w:style w:type="character" w:styleId="FootnoteCharacters1111111111111111111111111" w:customStyle="1">
    <w:name w:val="Footnote Characters1111111111111111111111111"/>
    <w:qFormat/>
    <w:rPr>
      <w:sz w:val="20"/>
      <w:vertAlign w:val="superscript"/>
    </w:rPr>
  </w:style>
  <w:style w:type="character" w:styleId="FootnoteCharacters11111111111111111111111111" w:customStyle="1">
    <w:name w:val="Footnote Characters11111111111111111111111111"/>
    <w:qFormat/>
    <w:rPr>
      <w:sz w:val="20"/>
      <w:vertAlign w:val="superscript"/>
    </w:rPr>
  </w:style>
  <w:style w:type="character" w:styleId="FootnoteCharacters111111111111111111111111111" w:customStyle="1">
    <w:name w:val="Footnote Characters111111111111111111111111111"/>
    <w:qFormat/>
    <w:rPr>
      <w:sz w:val="20"/>
      <w:vertAlign w:val="superscript"/>
    </w:rPr>
  </w:style>
  <w:style w:type="character" w:styleId="FootnoteCharacters1111111111111111111111111111" w:customStyle="1">
    <w:name w:val="Footnote Characters1111111111111111111111111111"/>
    <w:qFormat/>
    <w:rPr>
      <w:sz w:val="20"/>
      <w:vertAlign w:val="superscript"/>
    </w:rPr>
  </w:style>
  <w:style w:type="character" w:styleId="FootnoteCharacters11111111111111111111111111111" w:customStyle="1">
    <w:name w:val="Footnote Characters11111111111111111111111111111"/>
    <w:qFormat/>
    <w:rPr>
      <w:sz w:val="20"/>
      <w:vertAlign w:val="superscript"/>
    </w:rPr>
  </w:style>
  <w:style w:type="character" w:styleId="FootnoteCharacters111111111111111111111111111111" w:customStyle="1">
    <w:name w:val="Footnote Characters111111111111111111111111111111"/>
    <w:qFormat/>
    <w:rPr>
      <w:sz w:val="20"/>
      <w:vertAlign w:val="superscript"/>
    </w:rPr>
  </w:style>
  <w:style w:type="character" w:styleId="FootnoteCharacters1111111111111111111111111111111" w:customStyle="1">
    <w:name w:val="Footnote Characters1111111111111111111111111111111"/>
    <w:uiPriority w:val="99"/>
    <w:qFormat/>
    <w:rsid w:val="00e37f70"/>
    <w:rPr>
      <w:sz w:val="20"/>
      <w:vertAlign w:val="superscript"/>
    </w:rPr>
  </w:style>
  <w:style w:type="character" w:styleId="PageNumber">
    <w:name w:val="Page Number"/>
    <w:basedOn w:val="DefaultParagraphFont"/>
    <w:qFormat/>
    <w:rsid w:val="00e37f70"/>
    <w:rPr/>
  </w:style>
  <w:style w:type="character" w:styleId="PodpisZnak" w:customStyle="1">
    <w:name w:val="Podpis Znak"/>
    <w:qFormat/>
    <w:rsid w:val="00e37f70"/>
    <w:rPr>
      <w:rFonts w:ascii="Times New Roman" w:hAnsi="Times New Roman" w:eastAsia="Times New Roman" w:cs="Times New Roman"/>
      <w:b/>
      <w:bCs/>
      <w:i/>
      <w:iCs/>
      <w:lang w:val="pl-PL"/>
    </w:rPr>
  </w:style>
  <w:style w:type="character" w:styleId="TematkomentarzaZnak" w:customStyle="1">
    <w:name w:val="Temat komentarza Znak"/>
    <w:link w:val="annotationsubject"/>
    <w:uiPriority w:val="99"/>
    <w:semiHidden/>
    <w:qFormat/>
    <w:rsid w:val="00e37f70"/>
    <w:rPr>
      <w:rFonts w:ascii="Times New Roman" w:hAnsi="Times New Roman" w:eastAsia="Times New Roman" w:cs="Times New Roman"/>
      <w:b/>
      <w:bCs/>
      <w:sz w:val="20"/>
      <w:szCs w:val="20"/>
      <w:lang w:val="pl-PL"/>
    </w:rPr>
  </w:style>
  <w:style w:type="character" w:styleId="NagwekZnak" w:customStyle="1">
    <w:name w:val="Nagłówek Znak"/>
    <w:qFormat/>
    <w:rsid w:val="00e37f70"/>
    <w:rPr>
      <w:rFonts w:ascii="Times New Roman" w:hAnsi="Times New Roman" w:eastAsia="Times New Roman" w:cs="Times New Roman"/>
    </w:rPr>
  </w:style>
  <w:style w:type="character" w:styleId="Tekstpodstawowywcity3Znak" w:customStyle="1">
    <w:name w:val="Tekst podstawowy wcięty 3 Znak"/>
    <w:link w:val="BodyTextIndent3"/>
    <w:qFormat/>
    <w:rsid w:val="00e37f70"/>
    <w:rPr>
      <w:rFonts w:ascii="Times New Roman" w:hAnsi="Times New Roman" w:eastAsia="Times New Roman" w:cs="Times New Roman"/>
      <w:sz w:val="16"/>
      <w:szCs w:val="16"/>
      <w:lang w:val="pl-PL"/>
    </w:rPr>
  </w:style>
  <w:style w:type="character" w:styleId="apple-style-span" w:customStyle="1">
    <w:name w:val="apple-style-span"/>
    <w:basedOn w:val="DefaultParagraphFont"/>
    <w:qFormat/>
    <w:rsid w:val="00e37f70"/>
    <w:rPr/>
  </w:style>
  <w:style w:type="character" w:styleId="PodtytuZnak" w:customStyle="1">
    <w:name w:val="Podtytuł Znak"/>
    <w:qFormat/>
    <w:rsid w:val="00e37f70"/>
    <w:rPr>
      <w:rFonts w:ascii="Arial" w:hAnsi="Arial" w:eastAsia="Times New Roman" w:cs="Arial"/>
      <w:b/>
      <w:bCs/>
      <w:sz w:val="22"/>
      <w:lang w:val="pl-PL"/>
    </w:rPr>
  </w:style>
  <w:style w:type="character" w:styleId="TekstprzypisukocowegoZnak" w:customStyle="1">
    <w:name w:val="Tekst przypisu końcowego Znak"/>
    <w:semiHidden/>
    <w:qFormat/>
    <w:rsid w:val="00e37f70"/>
    <w:rPr>
      <w:rFonts w:ascii="Times New Roman" w:hAnsi="Times New Roman"/>
    </w:rPr>
  </w:style>
  <w:style w:type="character" w:styleId="MapadokumentuZnak" w:customStyle="1">
    <w:name w:val="Mapa dokumentu Znak"/>
    <w:link w:val="DocumentMap"/>
    <w:qFormat/>
    <w:rsid w:val="00e37f70"/>
    <w:rPr>
      <w:rFonts w:ascii="Tahoma" w:hAnsi="Tahoma" w:eastAsia="Times New Roman" w:cs="Tahoma"/>
      <w:sz w:val="16"/>
      <w:szCs w:val="16"/>
      <w:lang w:val="pl-PL"/>
    </w:rPr>
  </w:style>
  <w:style w:type="character" w:styleId="ZnakZnak13" w:customStyle="1">
    <w:name w:val="Znak Znak13"/>
    <w:qFormat/>
    <w:locked/>
    <w:rsid w:val="00e37f70"/>
    <w:rPr>
      <w:rFonts w:ascii="Arial" w:hAnsi="Arial"/>
      <w:b/>
      <w:sz w:val="22"/>
      <w:lang w:val="pl-PL" w:eastAsia="pl-PL" w:bidi="ar-SA"/>
    </w:rPr>
  </w:style>
  <w:style w:type="character" w:styleId="ZnakZnak8" w:customStyle="1">
    <w:name w:val="Znak Znak8"/>
    <w:qFormat/>
    <w:locked/>
    <w:rsid w:val="00e37f70"/>
    <w:rPr>
      <w:sz w:val="24"/>
      <w:szCs w:val="24"/>
      <w:lang w:val="pl-PL" w:eastAsia="pl-PL" w:bidi="ar-SA"/>
    </w:rPr>
  </w:style>
  <w:style w:type="character" w:styleId="FontStyle17" w:customStyle="1">
    <w:name w:val="Font Style17"/>
    <w:qFormat/>
    <w:rsid w:val="00e37f70"/>
    <w:rPr>
      <w:rFonts w:ascii="Arial Unicode MS" w:hAnsi="Arial Unicode MS" w:eastAsia="Arial Unicode MS" w:cs="Arial Unicode MS"/>
      <w:sz w:val="18"/>
      <w:szCs w:val="18"/>
    </w:rPr>
  </w:style>
  <w:style w:type="character" w:styleId="FollowedHyperlink">
    <w:name w:val="FollowedHyperlink"/>
    <w:uiPriority w:val="99"/>
    <w:semiHidden/>
    <w:unhideWhenUsed/>
    <w:rsid w:val="00a804cc"/>
    <w:rPr>
      <w:color w:val="800080"/>
      <w:u w:val="single"/>
    </w:rPr>
  </w:style>
  <w:style w:type="character" w:styleId="NormalBoldChar" w:customStyle="1">
    <w:name w:val="NormalBold Char"/>
    <w:link w:val="NormalBold"/>
    <w:qFormat/>
    <w:locked/>
    <w:rsid w:val="00d05f80"/>
    <w:rPr>
      <w:rFonts w:ascii="Times New Roman" w:hAnsi="Times New Roman" w:eastAsia="Times New Roman" w:cs="Times New Roman"/>
      <w:b/>
      <w:szCs w:val="22"/>
      <w:lang w:val="pl-PL" w:eastAsia="en-GB"/>
    </w:rPr>
  </w:style>
  <w:style w:type="character" w:styleId="DeltaViewInsertion" w:customStyle="1">
    <w:name w:val="DeltaView Insertion"/>
    <w:qFormat/>
    <w:rsid w:val="00d05f80"/>
    <w:rPr>
      <w:b/>
      <w:i/>
      <w:spacing w:val="0"/>
    </w:rPr>
  </w:style>
  <w:style w:type="character" w:styleId="Emphasis">
    <w:name w:val="Emphasis"/>
    <w:uiPriority w:val="20"/>
    <w:qFormat/>
    <w:rsid w:val="00a95718"/>
    <w:rPr>
      <w:i/>
      <w:iCs/>
    </w:rPr>
  </w:style>
  <w:style w:type="character" w:styleId="Teksttreci" w:customStyle="1">
    <w:name w:val="Tekst treści_"/>
    <w:link w:val="Teksttreci1"/>
    <w:qFormat/>
    <w:rsid w:val="00a839ad"/>
    <w:rPr>
      <w:rFonts w:ascii="Verdana" w:hAnsi="Verdana" w:eastAsia="Verdana" w:cs="Verdana"/>
      <w:sz w:val="19"/>
      <w:szCs w:val="19"/>
      <w:shd w:fill="FFFFFF" w:val="clear"/>
    </w:rPr>
  </w:style>
  <w:style w:type="character" w:styleId="TeksttreciPogrubienie" w:customStyle="1">
    <w:name w:val="Tekst treści + Pogrubienie"/>
    <w:qFormat/>
    <w:rsid w:val="00a839ad"/>
    <w:rPr>
      <w:rFonts w:ascii="Verdana" w:hAnsi="Verdana" w:eastAsia="Verdana" w:cs="Verdana"/>
      <w:b/>
      <w:bCs/>
      <w:i w:val="false"/>
      <w:iCs w:val="false"/>
      <w:caps w:val="false"/>
      <w:smallCaps w:val="false"/>
      <w:strike w:val="false"/>
      <w:dstrike w:val="false"/>
      <w:spacing w:val="0"/>
      <w:sz w:val="19"/>
      <w:szCs w:val="19"/>
      <w:shd w:fill="FFFFFF" w:val="clear"/>
    </w:rPr>
  </w:style>
  <w:style w:type="character" w:styleId="Nagwek3" w:customStyle="1">
    <w:name w:val="Nagłówek #3_"/>
    <w:link w:val="Nagwek31"/>
    <w:qFormat/>
    <w:rsid w:val="003544e7"/>
    <w:rPr>
      <w:rFonts w:ascii="Verdana" w:hAnsi="Verdana" w:eastAsia="Verdana" w:cs="Verdana"/>
      <w:sz w:val="19"/>
      <w:szCs w:val="19"/>
      <w:shd w:fill="FFFFFF" w:val="clear"/>
    </w:rPr>
  </w:style>
  <w:style w:type="character" w:styleId="Nagwek3ArialBezpogrubieniaKursywa" w:customStyle="1">
    <w:name w:val="Nagłówek #3 + Arial;Bez pogrubienia;Kursywa"/>
    <w:qFormat/>
    <w:rsid w:val="003544e7"/>
    <w:rPr>
      <w:rFonts w:ascii="Arial" w:hAnsi="Arial" w:eastAsia="Arial" w:cs="Arial"/>
      <w:b/>
      <w:bCs/>
      <w:i/>
      <w:iCs/>
      <w:sz w:val="19"/>
      <w:szCs w:val="19"/>
      <w:shd w:fill="FFFFFF" w:val="clear"/>
    </w:rPr>
  </w:style>
  <w:style w:type="character" w:styleId="Teksttreci4" w:customStyle="1">
    <w:name w:val="Tekst treści (4)_"/>
    <w:link w:val="Teksttreci41"/>
    <w:qFormat/>
    <w:rsid w:val="002307a6"/>
    <w:rPr>
      <w:rFonts w:ascii="Verdana" w:hAnsi="Verdana" w:eastAsia="Verdana" w:cs="Verdana"/>
      <w:sz w:val="19"/>
      <w:szCs w:val="19"/>
      <w:shd w:fill="FFFFFF" w:val="clear"/>
    </w:rPr>
  </w:style>
  <w:style w:type="character" w:styleId="Teksttreci8" w:customStyle="1">
    <w:name w:val="Tekst treści (8)_"/>
    <w:link w:val="Teksttreci81"/>
    <w:qFormat/>
    <w:rsid w:val="002307a6"/>
    <w:rPr>
      <w:rFonts w:ascii="Verdana" w:hAnsi="Verdana" w:eastAsia="Verdana" w:cs="Verdana"/>
      <w:sz w:val="28"/>
      <w:szCs w:val="28"/>
      <w:shd w:fill="FFFFFF" w:val="clear"/>
    </w:rPr>
  </w:style>
  <w:style w:type="character" w:styleId="AkapitzlistZnak" w:customStyle="1">
    <w:name w:val="Akapit z listą Znak"/>
    <w:link w:val="ListParagraph"/>
    <w:uiPriority w:val="34"/>
    <w:qFormat/>
    <w:locked/>
    <w:rsid w:val="00fd3e07"/>
    <w:rPr>
      <w:rFonts w:ascii="Times New Roman" w:hAnsi="Times New Roman" w:eastAsia="Times New Roman" w:cs="Times New Roman"/>
      <w:lang w:val="pl-PL"/>
    </w:rPr>
  </w:style>
  <w:style w:type="character" w:styleId="Znakiprzypiswkocowych" w:customStyle="1">
    <w:name w:val="Znaki przypisów końcowych"/>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uiPriority w:val="99"/>
    <w:semiHidden/>
    <w:unhideWhenUsed/>
    <w:qFormat/>
    <w:rsid w:val="007d491e"/>
    <w:rPr>
      <w:vertAlign w:val="superscript"/>
    </w:rPr>
  </w:style>
  <w:style w:type="character" w:styleId="Nierozpoznanawzmianka1" w:customStyle="1">
    <w:name w:val="Nierozpoznana wzmianka1"/>
    <w:uiPriority w:val="99"/>
    <w:semiHidden/>
    <w:unhideWhenUsed/>
    <w:qFormat/>
    <w:rsid w:val="006204e8"/>
    <w:rPr>
      <w:color w:val="605E5C"/>
      <w:shd w:fill="E1DFDD" w:val="clear"/>
    </w:rPr>
  </w:style>
  <w:style w:type="character" w:styleId="Nierozpoznanawzmianka2" w:customStyle="1">
    <w:name w:val="Nierozpoznana wzmianka2"/>
    <w:uiPriority w:val="99"/>
    <w:semiHidden/>
    <w:unhideWhenUsed/>
    <w:qFormat/>
    <w:rsid w:val="004820f1"/>
    <w:rPr>
      <w:color w:val="605E5C"/>
      <w:shd w:fill="E1DFDD" w:val="clear"/>
    </w:rPr>
  </w:style>
  <w:style w:type="character" w:styleId="Nagwek9Znak" w:customStyle="1">
    <w:name w:val="Nagłówek 9 Znak"/>
    <w:uiPriority w:val="9"/>
    <w:semiHidden/>
    <w:qFormat/>
    <w:rsid w:val="003c7fde"/>
    <w:rPr>
      <w:rFonts w:ascii="Calibri Light" w:hAnsi="Calibri Light" w:eastAsia="Times New Roman" w:cs="Times New Roman"/>
      <w:sz w:val="22"/>
      <w:szCs w:val="22"/>
    </w:rPr>
  </w:style>
  <w:style w:type="character" w:styleId="text-justify" w:customStyle="1">
    <w:name w:val="text-justify"/>
    <w:qFormat/>
    <w:rsid w:val="003c7fde"/>
    <w:rPr/>
  </w:style>
  <w:style w:type="character" w:styleId="Styl66Znak" w:customStyle="1">
    <w:name w:val="Styl66 Znak"/>
    <w:link w:val="Styl66"/>
    <w:qFormat/>
    <w:locked/>
    <w:rsid w:val="00407056"/>
    <w:rPr>
      <w:b/>
      <w:sz w:val="24"/>
      <w:szCs w:val="24"/>
      <w:u w:val="single"/>
      <w:lang w:val="x-none" w:eastAsia="x-none"/>
    </w:rPr>
  </w:style>
  <w:style w:type="character" w:styleId="Strong">
    <w:name w:val="Strong"/>
    <w:uiPriority w:val="22"/>
    <w:qFormat/>
    <w:rsid w:val="007b20fc"/>
    <w:rPr>
      <w:b/>
      <w:bCs/>
    </w:rPr>
  </w:style>
  <w:style w:type="character" w:styleId="Styl1Znak" w:customStyle="1">
    <w:name w:val="Styl1 Znak"/>
    <w:link w:val="Styl1"/>
    <w:qFormat/>
    <w:rsid w:val="00386069"/>
    <w:rPr>
      <w:rFonts w:ascii="Arial" w:hAnsi="Arial" w:cs="Arial"/>
      <w:b/>
      <w:bCs/>
      <w:kern w:val="2"/>
      <w:sz w:val="22"/>
      <w:szCs w:val="22"/>
      <w:shd w:fill="FFFFFF" w:val="clear"/>
    </w:rPr>
  </w:style>
  <w:style w:type="character" w:styleId="markedcontent" w:customStyle="1">
    <w:name w:val="markedcontent"/>
    <w:basedOn w:val="DefaultParagraphFont"/>
    <w:qFormat/>
    <w:rsid w:val="00001c7b"/>
    <w:rPr/>
  </w:style>
  <w:style w:type="character" w:styleId="UnresolvedMention">
    <w:name w:val="Unresolved Mention"/>
    <w:basedOn w:val="DefaultParagraphFont"/>
    <w:uiPriority w:val="99"/>
    <w:semiHidden/>
    <w:unhideWhenUsed/>
    <w:qFormat/>
    <w:rsid w:val="00692d92"/>
    <w:rPr>
      <w:color w:val="605E5C"/>
      <w:shd w:fill="E1DFDD" w:val="clear"/>
    </w:rPr>
  </w:style>
  <w:style w:type="character" w:styleId="InternetLink1" w:customStyle="1">
    <w:name w:val="Internet Link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11" w:customStyle="1">
    <w:name w:val="Internet Link11"/>
    <w:qFormat/>
    <w:rPr>
      <w:color w:val="000080"/>
      <w:u w:val="single"/>
    </w:rPr>
  </w:style>
  <w:style w:type="character" w:styleId="InternetLink10" w:customStyle="1">
    <w:name w:val="Internet Link10"/>
    <w:qFormat/>
    <w:rPr>
      <w:color w:val="000080"/>
      <w:u w:val="single"/>
    </w:rPr>
  </w:style>
  <w:style w:type="character" w:styleId="InternetLink9" w:customStyle="1">
    <w:name w:val="Internet Link9"/>
    <w:qFormat/>
    <w:rPr>
      <w:color w:val="000080"/>
      <w:u w:val="single"/>
    </w:rPr>
  </w:style>
  <w:style w:type="character" w:styleId="LineNumbering1" w:customStyle="1">
    <w:name w:val="Line Numbering1"/>
    <w:qFormat/>
    <w:rPr/>
  </w:style>
  <w:style w:type="character" w:styleId="InternetLink8" w:customStyle="1">
    <w:name w:val="Internet Link8"/>
    <w:qFormat/>
    <w:rPr>
      <w:color w:val="000080"/>
      <w:u w:val="single"/>
    </w:rPr>
  </w:style>
  <w:style w:type="character" w:styleId="LineNumbering" w:customStyle="1">
    <w:name w:val="Line Numbering"/>
    <w:qFormat/>
    <w:rPr/>
  </w:style>
  <w:style w:type="character" w:styleId="InternetLink7" w:customStyle="1">
    <w:name w:val="Internet Link7"/>
    <w:qFormat/>
    <w:rPr>
      <w:color w:val="000080"/>
      <w:u w:val="single"/>
    </w:rPr>
  </w:style>
  <w:style w:type="character" w:styleId="InternetLink6" w:customStyle="1">
    <w:name w:val="Internet Link6"/>
    <w:qFormat/>
    <w:rPr>
      <w:color w:val="000080"/>
      <w:u w:val="single"/>
    </w:rPr>
  </w:style>
  <w:style w:type="character" w:styleId="InternetLink5" w:customStyle="1">
    <w:name w:val="Internet Link5"/>
    <w:qFormat/>
    <w:rPr>
      <w:color w:val="000080"/>
      <w:u w:val="single"/>
    </w:rPr>
  </w:style>
  <w:style w:type="character" w:styleId="InternetLink4" w:customStyle="1">
    <w:name w:val="Internet Link4"/>
    <w:qFormat/>
    <w:rPr>
      <w:color w:val="000080"/>
      <w:u w:val="single"/>
    </w:rPr>
  </w:style>
  <w:style w:type="character" w:styleId="InternetLink31" w:customStyle="1">
    <w:name w:val="Internet Link31"/>
    <w:qFormat/>
    <w:rPr>
      <w:color w:val="000080"/>
      <w:u w:val="single"/>
    </w:rPr>
  </w:style>
  <w:style w:type="character" w:styleId="InternetLink21" w:customStyle="1">
    <w:name w:val="Internet Link21"/>
    <w:qFormat/>
    <w:rPr>
      <w:color w:val="000080"/>
      <w:u w:val="single"/>
    </w:rPr>
  </w:style>
  <w:style w:type="character" w:styleId="EndnoteCharacters11111111111111111111111111111111" w:customStyle="1">
    <w:name w:val="Endnote Characters11111111111111111111111111111111"/>
    <w:qFormat/>
    <w:rPr>
      <w:vertAlign w:val="superscript"/>
    </w:rPr>
  </w:style>
  <w:style w:type="character" w:styleId="EndnoteCharacters11111111112" w:customStyle="1">
    <w:name w:val="Endnote Characters11111111112"/>
    <w:qFormat/>
    <w:rPr>
      <w:vertAlign w:val="superscript"/>
    </w:rPr>
  </w:style>
  <w:style w:type="character" w:styleId="EndnoteCharacters1111111112" w:customStyle="1">
    <w:name w:val="Endnote Characters1111111112"/>
    <w:qFormat/>
    <w:rPr>
      <w:vertAlign w:val="superscript"/>
    </w:rPr>
  </w:style>
  <w:style w:type="character" w:styleId="EndnoteCharacters111111112" w:customStyle="1">
    <w:name w:val="Endnote Characters111111112"/>
    <w:qFormat/>
    <w:rPr>
      <w:vertAlign w:val="superscript"/>
    </w:rPr>
  </w:style>
  <w:style w:type="character" w:styleId="EndnoteCharacters11111112" w:customStyle="1">
    <w:name w:val="Endnote Characters11111112"/>
    <w:qFormat/>
    <w:rPr>
      <w:vertAlign w:val="superscript"/>
    </w:rPr>
  </w:style>
  <w:style w:type="character" w:styleId="EndnoteCharacters1111112" w:customStyle="1">
    <w:name w:val="Endnote Characters1111112"/>
    <w:qFormat/>
    <w:rPr>
      <w:vertAlign w:val="superscript"/>
    </w:rPr>
  </w:style>
  <w:style w:type="character" w:styleId="EndnoteCharacters111112" w:customStyle="1">
    <w:name w:val="Endnote Characters111112"/>
    <w:qFormat/>
    <w:rPr>
      <w:vertAlign w:val="superscript"/>
    </w:rPr>
  </w:style>
  <w:style w:type="character" w:styleId="EndnoteCharacters11112" w:customStyle="1">
    <w:name w:val="Endnote Characters11112"/>
    <w:qFormat/>
    <w:rPr>
      <w:vertAlign w:val="superscript"/>
    </w:rPr>
  </w:style>
  <w:style w:type="character" w:styleId="EndnoteCharacters1112" w:customStyle="1">
    <w:name w:val="Endnote Characters1112"/>
    <w:qFormat/>
    <w:rPr>
      <w:vertAlign w:val="superscript"/>
    </w:rPr>
  </w:style>
  <w:style w:type="character" w:styleId="EndnoteCharacters112" w:customStyle="1">
    <w:name w:val="Endnote Characters112"/>
    <w:qFormat/>
    <w:rPr>
      <w:vertAlign w:val="superscript"/>
    </w:rPr>
  </w:style>
  <w:style w:type="character" w:styleId="FootnoteCharacters11111111111111111111111111111111" w:customStyle="1">
    <w:name w:val="Footnote Characters11111111111111111111111111111111"/>
    <w:qFormat/>
    <w:rPr>
      <w:sz w:val="20"/>
      <w:vertAlign w:val="superscript"/>
    </w:rPr>
  </w:style>
  <w:style w:type="character" w:styleId="FootnoteCharacters11111111112" w:customStyle="1">
    <w:name w:val="Footnote Characters11111111112"/>
    <w:qFormat/>
    <w:rPr>
      <w:sz w:val="20"/>
      <w:vertAlign w:val="superscript"/>
    </w:rPr>
  </w:style>
  <w:style w:type="character" w:styleId="FootnoteCharacters1111111112" w:customStyle="1">
    <w:name w:val="Footnote Characters1111111112"/>
    <w:qFormat/>
    <w:rPr>
      <w:sz w:val="20"/>
      <w:vertAlign w:val="superscript"/>
    </w:rPr>
  </w:style>
  <w:style w:type="character" w:styleId="FootnoteCharacters111111112" w:customStyle="1">
    <w:name w:val="Footnote Characters111111112"/>
    <w:qFormat/>
    <w:rPr>
      <w:sz w:val="20"/>
      <w:vertAlign w:val="superscript"/>
    </w:rPr>
  </w:style>
  <w:style w:type="character" w:styleId="FootnoteCharacters11111112" w:customStyle="1">
    <w:name w:val="Footnote Characters11111112"/>
    <w:qFormat/>
    <w:rPr>
      <w:sz w:val="20"/>
      <w:vertAlign w:val="superscript"/>
    </w:rPr>
  </w:style>
  <w:style w:type="character" w:styleId="FootnoteCharacters1111112" w:customStyle="1">
    <w:name w:val="Footnote Characters1111112"/>
    <w:qFormat/>
    <w:rPr>
      <w:sz w:val="20"/>
      <w:vertAlign w:val="superscript"/>
    </w:rPr>
  </w:style>
  <w:style w:type="character" w:styleId="FootnoteCharacters111112" w:customStyle="1">
    <w:name w:val="Footnote Characters111112"/>
    <w:qFormat/>
    <w:rPr>
      <w:sz w:val="20"/>
      <w:vertAlign w:val="superscript"/>
    </w:rPr>
  </w:style>
  <w:style w:type="character" w:styleId="FootnoteCharacters11112" w:customStyle="1">
    <w:name w:val="Footnote Characters11112"/>
    <w:qFormat/>
    <w:rPr>
      <w:sz w:val="20"/>
      <w:vertAlign w:val="superscript"/>
    </w:rPr>
  </w:style>
  <w:style w:type="character" w:styleId="FootnoteCharacters1112" w:customStyle="1">
    <w:name w:val="Footnote Characters1112"/>
    <w:qFormat/>
    <w:rPr>
      <w:sz w:val="20"/>
      <w:vertAlign w:val="superscript"/>
    </w:rPr>
  </w:style>
  <w:style w:type="character" w:styleId="FootnoteCharacters112" w:customStyle="1">
    <w:name w:val="Footnote Characters112"/>
    <w:qFormat/>
    <w:rPr>
      <w:sz w:val="20"/>
      <w:vertAlign w:val="superscript"/>
    </w:rPr>
  </w:style>
  <w:style w:type="character" w:styleId="InternetLink12" w:customStyle="1">
    <w:name w:val="Internet Link12"/>
    <w:qFormat/>
    <w:rPr>
      <w:color w:val="000080"/>
      <w:u w:val="single"/>
    </w:rPr>
  </w:style>
  <w:style w:type="character" w:styleId="Znakinumeracji" w:customStyle="1">
    <w:name w:val="Znaki numeracji"/>
    <w:qFormat/>
    <w:rPr/>
  </w:style>
  <w:style w:type="character" w:styleId="InternetLink13" w:customStyle="1">
    <w:name w:val="Internet Link13"/>
    <w:qFormat/>
    <w:rPr>
      <w:color w:val="000080"/>
      <w:u w:val="single"/>
    </w:rPr>
  </w:style>
  <w:style w:type="character" w:styleId="LineNumbering2" w:customStyle="1">
    <w:name w:val="Line Numbering2"/>
    <w:qFormat/>
    <w:rPr/>
  </w:style>
  <w:style w:type="character" w:styleId="InternetLink14" w:customStyle="1">
    <w:name w:val="Internet Link14"/>
    <w:qFormat/>
    <w:rPr>
      <w:color w:val="000080"/>
      <w:u w:val="single"/>
    </w:rPr>
  </w:style>
  <w:style w:type="character" w:styleId="LineNumbering3" w:customStyle="1">
    <w:name w:val="Line Numbering3"/>
    <w:qFormat/>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LineNumbering4" w:customStyle="1">
    <w:name w:val="Line Numbering4"/>
    <w:qFormat/>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LineNumbering5" w:customStyle="1">
    <w:name w:val="Line Numbering5"/>
    <w:qFormat/>
    <w:rPr/>
  </w:style>
  <w:style w:type="character" w:styleId="InternetLink28" w:customStyle="1">
    <w:name w:val="Internet Link28"/>
    <w:qFormat/>
    <w:rPr>
      <w:color w:val="000080"/>
      <w:u w:val="single"/>
    </w:rPr>
  </w:style>
  <w:style w:type="character" w:styleId="LineNumbering6" w:customStyle="1">
    <w:name w:val="Line Numbering6"/>
    <w:qFormat/>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Bodytext2" w:customStyle="1">
    <w:name w:val="Body text (2)_"/>
    <w:qFormat/>
    <w:rPr>
      <w:rFonts w:ascii="Arial" w:hAnsi="Arial" w:cs="Arial"/>
      <w:sz w:val="22"/>
      <w:u w:val="none"/>
    </w:rPr>
  </w:style>
  <w:style w:type="character" w:styleId="Znakiwypunktowania" w:customStyle="1">
    <w:name w:val="Znaki wypunktowania"/>
    <w:qFormat/>
    <w:rPr>
      <w:rFonts w:ascii="OpenSymbol" w:hAnsi="OpenSymbol" w:eastAsia="OpenSymbol" w:cs="OpenSymbol"/>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LineNumbering7" w:customStyle="1">
    <w:name w:val="Line Numbering7"/>
    <w:qFormat/>
    <w:rPr/>
  </w:style>
  <w:style w:type="character" w:styleId="InternetLink39">
    <w:name w:val="Internet Link39"/>
    <w:qFormat/>
    <w:rPr>
      <w:color w:val="000080"/>
      <w:u w:val="single"/>
    </w:rPr>
  </w:style>
  <w:style w:type="character" w:styleId="InternetLink40">
    <w:name w:val="Internet Link40"/>
    <w:qFormat/>
    <w:rPr>
      <w:color w:val="000080"/>
      <w:u w:val="single"/>
    </w:rPr>
  </w:style>
  <w:style w:type="character" w:styleId="InternetLink41">
    <w:name w:val="Internet Link41"/>
    <w:qFormat/>
    <w:rPr>
      <w:color w:val="000080"/>
      <w:u w:val="single"/>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link w:val="TekstpodstawowyZnak"/>
    <w:rsid w:val="00e37f70"/>
    <w:pPr>
      <w:jc w:val="both"/>
    </w:pPr>
    <w:rPr>
      <w:rFonts w:ascii="Arial" w:hAnsi="Arial"/>
      <w:b/>
      <w:sz w:val="22"/>
      <w:szCs w:val="20"/>
    </w:rPr>
  </w:style>
  <w:style w:type="paragraph" w:styleId="List">
    <w:name w:val="List"/>
    <w:basedOn w:val="Normal"/>
    <w:rsid w:val="00e37f70"/>
    <w:pPr>
      <w:ind w:hanging="283" w:left="283"/>
    </w:pPr>
    <w:rPr/>
  </w:style>
  <w:style w:type="paragraph" w:styleId="Caption">
    <w:name w:val="Caption"/>
    <w:basedOn w:val="Normal"/>
    <w:qFormat/>
    <w:pPr>
      <w:suppressLineNumbers/>
      <w:spacing w:before="120" w:after="120"/>
    </w:pPr>
    <w:rPr>
      <w:rFonts w:cs="Arial Unicode MS"/>
      <w:i/>
      <w:iCs/>
    </w:rPr>
  </w:style>
  <w:style w:type="paragraph" w:styleId="Indeks" w:customStyle="1">
    <w:name w:val="Indeks"/>
    <w:basedOn w:val="Normal"/>
    <w:qFormat/>
    <w:pPr>
      <w:suppressLineNumbers/>
    </w:pPr>
    <w:rPr>
      <w:rFonts w:cs="Arial Unicode MS"/>
    </w:rPr>
  </w:style>
  <w:style w:type="paragraph" w:styleId="Gwkaistopka" w:customStyle="1">
    <w:name w:val="Główka i stopka"/>
    <w:basedOn w:val="Normal"/>
    <w:qFormat/>
    <w:pPr/>
    <w:rPr/>
  </w:style>
  <w:style w:type="paragraph" w:styleId="Header">
    <w:name w:val="Header"/>
    <w:basedOn w:val="Normal"/>
    <w:next w:val="BodyText"/>
    <w:link w:val="NagwekZnak"/>
    <w:rsid w:val="00e37f70"/>
    <w:pPr>
      <w:tabs>
        <w:tab w:val="clear" w:pos="57"/>
        <w:tab w:val="center" w:pos="4536" w:leader="none"/>
        <w:tab w:val="right" w:pos="9072" w:leader="none"/>
      </w:tabs>
    </w:pPr>
    <w:rPr/>
  </w:style>
  <w:style w:type="paragraph" w:styleId="pkt" w:customStyle="1">
    <w:name w:val="pkt"/>
    <w:basedOn w:val="Normal"/>
    <w:link w:val="pktZnak"/>
    <w:qFormat/>
    <w:rsid w:val="00e37f70"/>
    <w:pPr>
      <w:spacing w:before="60" w:after="60"/>
      <w:ind w:hanging="295" w:left="851"/>
      <w:jc w:val="both"/>
    </w:pPr>
    <w:rPr>
      <w:szCs w:val="20"/>
    </w:rPr>
  </w:style>
  <w:style w:type="paragraph" w:styleId="pkt1" w:customStyle="1">
    <w:name w:val="pkt1"/>
    <w:basedOn w:val="pkt"/>
    <w:qFormat/>
    <w:rsid w:val="00e37f70"/>
    <w:pPr>
      <w:ind w:hanging="425" w:left="850"/>
    </w:pPr>
    <w:rPr/>
  </w:style>
  <w:style w:type="paragraph" w:styleId="Title">
    <w:name w:val="Title"/>
    <w:basedOn w:val="Normal"/>
    <w:link w:val="TytuZnak"/>
    <w:qFormat/>
    <w:rsid w:val="00e37f70"/>
    <w:pPr>
      <w:jc w:val="center"/>
    </w:pPr>
    <w:rPr>
      <w:rFonts w:ascii="Arial" w:hAnsi="Arial"/>
      <w:b/>
      <w:sz w:val="22"/>
      <w:szCs w:val="20"/>
    </w:rPr>
  </w:style>
  <w:style w:type="paragraph" w:styleId="BodyText21">
    <w:name w:val="Body Text 2"/>
    <w:basedOn w:val="Normal"/>
    <w:link w:val="Tekstpodstawowy2Znak"/>
    <w:uiPriority w:val="99"/>
    <w:qFormat/>
    <w:rsid w:val="00e37f70"/>
    <w:pPr>
      <w:jc w:val="both"/>
    </w:pPr>
    <w:rPr>
      <w:rFonts w:ascii="Arial" w:hAnsi="Arial"/>
      <w:sz w:val="20"/>
      <w:szCs w:val="20"/>
    </w:rPr>
  </w:style>
  <w:style w:type="paragraph" w:styleId="Footer">
    <w:name w:val="Footer"/>
    <w:basedOn w:val="Normal"/>
    <w:link w:val="StopkaZnak"/>
    <w:rsid w:val="00e37f70"/>
    <w:pPr>
      <w:tabs>
        <w:tab w:val="clear" w:pos="57"/>
        <w:tab w:val="center" w:pos="4536" w:leader="none"/>
        <w:tab w:val="right" w:pos="9072" w:leader="none"/>
      </w:tabs>
    </w:pPr>
    <w:rPr>
      <w:rFonts w:ascii="Tahoma" w:hAnsi="Tahoma"/>
      <w:sz w:val="20"/>
      <w:szCs w:val="20"/>
    </w:rPr>
  </w:style>
  <w:style w:type="paragraph" w:styleId="BodyText3">
    <w:name w:val="Body Text 3"/>
    <w:basedOn w:val="Normal"/>
    <w:link w:val="Tekstpodstawowy3Znak"/>
    <w:qFormat/>
    <w:rsid w:val="00e37f70"/>
    <w:pPr>
      <w:spacing w:before="0" w:after="120"/>
    </w:pPr>
    <w:rPr>
      <w:sz w:val="16"/>
      <w:szCs w:val="16"/>
    </w:rPr>
  </w:style>
  <w:style w:type="paragraph" w:styleId="NormalWeb">
    <w:name w:val="Normal (Web)"/>
    <w:basedOn w:val="Normal"/>
    <w:uiPriority w:val="99"/>
    <w:qFormat/>
    <w:rsid w:val="00e37f70"/>
    <w:pPr>
      <w:spacing w:beforeAutospacing="1" w:afterAutospacing="1"/>
      <w:jc w:val="both"/>
    </w:pPr>
    <w:rPr>
      <w:sz w:val="20"/>
      <w:szCs w:val="20"/>
    </w:rPr>
  </w:style>
  <w:style w:type="paragraph" w:styleId="BodyTextIndented" w:customStyle="1">
    <w:name w:val="Body Text;Indented"/>
    <w:basedOn w:val="Normal"/>
    <w:link w:val="TekstpodstawowywcityZnak"/>
    <w:qFormat/>
    <w:pPr>
      <w:spacing w:before="0" w:after="120"/>
      <w:ind w:left="283"/>
    </w:pPr>
    <w:rPr/>
  </w:style>
  <w:style w:type="paragraph" w:styleId="BodyTextIndent2">
    <w:name w:val="Body Text Indent 2"/>
    <w:basedOn w:val="Normal"/>
    <w:link w:val="Tekstpodstawowywcity2Znak"/>
    <w:qFormat/>
    <w:rsid w:val="00e37f70"/>
    <w:pPr>
      <w:spacing w:lineRule="auto" w:line="480" w:before="0" w:after="120"/>
      <w:ind w:left="283"/>
    </w:pPr>
    <w:rPr/>
  </w:style>
  <w:style w:type="paragraph" w:styleId="FootnoteText">
    <w:name w:val="Footnote Text"/>
    <w:basedOn w:val="Normal"/>
    <w:link w:val="TekstprzypisudolnegoZnak"/>
    <w:rsid w:val="00e37f70"/>
    <w:pPr/>
    <w:rPr>
      <w:rFonts w:ascii="Tahoma" w:hAnsi="Tahoma"/>
      <w:sz w:val="20"/>
      <w:szCs w:val="20"/>
    </w:rPr>
  </w:style>
  <w:style w:type="paragraph" w:styleId="PlainText">
    <w:name w:val="Plain Text"/>
    <w:basedOn w:val="Normal"/>
    <w:link w:val="ZwykytekstZnak"/>
    <w:qFormat/>
    <w:rsid w:val="00e37f70"/>
    <w:pPr/>
    <w:rPr>
      <w:rFonts w:ascii="Courier New" w:hAnsi="Courier New" w:cs="Courier New"/>
      <w:sz w:val="20"/>
      <w:szCs w:val="20"/>
    </w:rPr>
  </w:style>
  <w:style w:type="paragraph" w:styleId="wypunkt" w:customStyle="1">
    <w:name w:val="wypunkt"/>
    <w:basedOn w:val="Normal"/>
    <w:qFormat/>
    <w:rsid w:val="00e37f70"/>
    <w:pPr>
      <w:numPr>
        <w:ilvl w:val="0"/>
        <w:numId w:val="1"/>
      </w:numPr>
      <w:tabs>
        <w:tab w:val="clear" w:pos="57"/>
        <w:tab w:val="left" w:pos="0" w:leader="none"/>
      </w:tabs>
      <w:spacing w:lineRule="auto" w:line="360"/>
      <w:jc w:val="both"/>
    </w:pPr>
    <w:rPr>
      <w:szCs w:val="20"/>
    </w:rPr>
  </w:style>
  <w:style w:type="paragraph" w:styleId="AnnotationText">
    <w:name w:val="Annotation Text"/>
    <w:basedOn w:val="Normal"/>
    <w:link w:val="TekstkomentarzaZnak"/>
    <w:uiPriority w:val="99"/>
    <w:semiHidden/>
    <w:qFormat/>
    <w:rsid w:val="00e37f70"/>
    <w:pPr/>
    <w:rPr>
      <w:rFonts w:ascii="Tahoma" w:hAnsi="Tahoma"/>
      <w:sz w:val="20"/>
      <w:szCs w:val="20"/>
    </w:rPr>
  </w:style>
  <w:style w:type="paragraph" w:styleId="BalloonText">
    <w:name w:val="Balloon Text"/>
    <w:basedOn w:val="Normal"/>
    <w:link w:val="TekstdymkaZnak"/>
    <w:uiPriority w:val="99"/>
    <w:semiHidden/>
    <w:qFormat/>
    <w:rsid w:val="00e37f70"/>
    <w:pPr/>
    <w:rPr>
      <w:rFonts w:ascii="Tahoma" w:hAnsi="Tahoma"/>
      <w:sz w:val="16"/>
      <w:szCs w:val="16"/>
    </w:rPr>
  </w:style>
  <w:style w:type="paragraph" w:styleId="ust" w:customStyle="1">
    <w:name w:val="ust"/>
    <w:qFormat/>
    <w:rsid w:val="00e37f70"/>
    <w:pPr>
      <w:widowControl/>
      <w:suppressAutoHyphens w:val="true"/>
      <w:bidi w:val="0"/>
      <w:spacing w:before="60" w:after="60"/>
      <w:ind w:hanging="284" w:left="426"/>
      <w:jc w:val="both"/>
    </w:pPr>
    <w:rPr>
      <w:rFonts w:ascii="Times New Roman" w:hAnsi="Times New Roman" w:eastAsia="Times New Roman" w:cs="Times New Roman"/>
      <w:color w:val="auto"/>
      <w:kern w:val="0"/>
      <w:sz w:val="24"/>
      <w:szCs w:val="20"/>
      <w:lang w:val="pl-PL" w:eastAsia="pl-PL" w:bidi="ar-SA"/>
    </w:rPr>
  </w:style>
  <w:style w:type="paragraph" w:styleId="ustp" w:customStyle="1">
    <w:name w:val="ustęp"/>
    <w:basedOn w:val="Normal"/>
    <w:qFormat/>
    <w:rsid w:val="00e37f70"/>
    <w:pPr>
      <w:tabs>
        <w:tab w:val="clear" w:pos="57"/>
        <w:tab w:val="left" w:pos="1080" w:leader="none"/>
      </w:tabs>
      <w:spacing w:lineRule="auto" w:line="312" w:before="0" w:after="120"/>
      <w:jc w:val="both"/>
    </w:pPr>
    <w:rPr>
      <w:sz w:val="26"/>
      <w:szCs w:val="20"/>
    </w:rPr>
  </w:style>
  <w:style w:type="paragraph" w:styleId="tx" w:customStyle="1">
    <w:name w:val="tx"/>
    <w:basedOn w:val="Normal"/>
    <w:qFormat/>
    <w:rsid w:val="00e37f70"/>
    <w:pPr>
      <w:spacing w:beforeAutospacing="1" w:afterAutospacing="1"/>
    </w:pPr>
    <w:rPr>
      <w:b/>
      <w:bCs/>
      <w:lang w:val="en-US" w:eastAsia="en-US"/>
    </w:rPr>
  </w:style>
  <w:style w:type="paragraph" w:styleId="Signature">
    <w:name w:val="Signature"/>
    <w:basedOn w:val="Normal"/>
    <w:next w:val="Normal"/>
    <w:link w:val="PodpisZnak"/>
    <w:qFormat/>
    <w:rsid w:val="00e37f70"/>
    <w:pPr>
      <w:jc w:val="right"/>
    </w:pPr>
    <w:rPr>
      <w:b/>
      <w:bCs/>
      <w:i/>
      <w:iCs/>
    </w:rPr>
  </w:style>
  <w:style w:type="paragraph" w:styleId="ust1art" w:customStyle="1">
    <w:name w:val="ust1 art"/>
    <w:qFormat/>
    <w:rsid w:val="00e37f70"/>
    <w:pPr>
      <w:widowControl/>
      <w:suppressAutoHyphens w:val="true"/>
      <w:bidi w:val="0"/>
      <w:spacing w:before="60" w:after="60"/>
      <w:ind w:hanging="255" w:left="1843"/>
      <w:jc w:val="both"/>
      <w:textAlignment w:val="baseline"/>
    </w:pPr>
    <w:rPr>
      <w:rFonts w:ascii="Times New Roman" w:hAnsi="Times New Roman" w:eastAsia="Times New Roman" w:cs="Times New Roman"/>
      <w:color w:val="auto"/>
      <w:kern w:val="0"/>
      <w:sz w:val="24"/>
      <w:szCs w:val="20"/>
      <w:lang w:val="pl-PL" w:eastAsia="pl-PL" w:bidi="ar-SA"/>
    </w:rPr>
  </w:style>
  <w:style w:type="paragraph" w:styleId="annotationsubject">
    <w:name w:val="annotation subject"/>
    <w:basedOn w:val="AnnotationText"/>
    <w:next w:val="AnnotationText"/>
    <w:link w:val="TematkomentarzaZnak"/>
    <w:uiPriority w:val="99"/>
    <w:semiHidden/>
    <w:qFormat/>
    <w:rsid w:val="00e37f70"/>
    <w:pPr/>
    <w:rPr>
      <w:rFonts w:ascii="Times New Roman" w:hAnsi="Times New Roman"/>
      <w:b/>
      <w:bCs/>
    </w:rPr>
  </w:style>
  <w:style w:type="paragraph" w:styleId="BodyTextIndent3">
    <w:name w:val="Body Text Indent 3"/>
    <w:basedOn w:val="Normal"/>
    <w:link w:val="Tekstpodstawowywcity3Znak"/>
    <w:qFormat/>
    <w:rsid w:val="00e37f70"/>
    <w:pPr>
      <w:spacing w:before="0" w:after="120"/>
      <w:ind w:left="283"/>
    </w:pPr>
    <w:rPr>
      <w:sz w:val="16"/>
      <w:szCs w:val="16"/>
    </w:rPr>
  </w:style>
  <w:style w:type="paragraph" w:styleId="CharZnakCharZnakCharZnakCharZnakZnakZnakZnak" w:customStyle="1">
    <w:name w:val="Char Znak Char Znak Char Znak Char Znak Znak Znak Znak"/>
    <w:basedOn w:val="Normal"/>
    <w:qFormat/>
    <w:rsid w:val="00e37f70"/>
    <w:pPr/>
    <w:rPr/>
  </w:style>
  <w:style w:type="paragraph" w:styleId="ListBullet3">
    <w:name w:val="List Bullet 3"/>
    <w:basedOn w:val="Normal"/>
    <w:autoRedefine/>
    <w:qFormat/>
    <w:rsid w:val="00e37f70"/>
    <w:pPr>
      <w:numPr>
        <w:ilvl w:val="0"/>
        <w:numId w:val="5"/>
      </w:numPr>
    </w:pPr>
    <w:rPr/>
  </w:style>
  <w:style w:type="paragraph" w:styleId="ListBullet">
    <w:name w:val="List Bullet"/>
    <w:basedOn w:val="Normal"/>
    <w:autoRedefine/>
    <w:qFormat/>
    <w:rsid w:val="00e37f70"/>
    <w:pPr>
      <w:numPr>
        <w:ilvl w:val="0"/>
        <w:numId w:val="3"/>
      </w:numPr>
    </w:pPr>
    <w:rPr/>
  </w:style>
  <w:style w:type="paragraph" w:styleId="ListBullet2">
    <w:name w:val="List Bullet 2"/>
    <w:basedOn w:val="Normal"/>
    <w:autoRedefine/>
    <w:qFormat/>
    <w:rsid w:val="00e37f70"/>
    <w:pPr>
      <w:numPr>
        <w:ilvl w:val="0"/>
        <w:numId w:val="4"/>
      </w:numPr>
    </w:pPr>
    <w:rPr/>
  </w:style>
  <w:style w:type="paragraph" w:styleId="ListContinue">
    <w:name w:val="List Continue"/>
    <w:basedOn w:val="Normal"/>
    <w:qFormat/>
    <w:rsid w:val="00e37f70"/>
    <w:pPr>
      <w:spacing w:before="0" w:after="120"/>
      <w:ind w:left="283"/>
    </w:pPr>
    <w:rPr/>
  </w:style>
  <w:style w:type="paragraph" w:styleId="ListContinue2">
    <w:name w:val="List Continue 2"/>
    <w:basedOn w:val="Normal"/>
    <w:qFormat/>
    <w:rsid w:val="00e37f70"/>
    <w:pPr>
      <w:spacing w:before="0" w:after="120"/>
      <w:ind w:left="566"/>
    </w:pPr>
    <w:rPr/>
  </w:style>
  <w:style w:type="paragraph" w:styleId="CharZnakCharZnakCharZnakCharZnak" w:customStyle="1">
    <w:name w:val="Char Znak Char Znak Char Znak Char Znak"/>
    <w:basedOn w:val="Normal"/>
    <w:qFormat/>
    <w:rsid w:val="00e37f70"/>
    <w:pPr/>
    <w:rPr/>
  </w:style>
  <w:style w:type="paragraph" w:styleId="CharZnakCharZnakCharZnakCharZnakZnakZnakZnakZnakZnakZnak" w:customStyle="1">
    <w:name w:val="Char Znak Char Znak Char Znak Char Znak Znak Znak Znak Znak Znak Znak"/>
    <w:basedOn w:val="Normal"/>
    <w:qFormat/>
    <w:rsid w:val="00e37f70"/>
    <w:pPr/>
    <w:rPr/>
  </w:style>
  <w:style w:type="paragraph" w:styleId="Default" w:customStyle="1">
    <w:name w:val="Default"/>
    <w:qFormat/>
    <w:rsid w:val="00e37f70"/>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link w:val="AkapitzlistZnak"/>
    <w:uiPriority w:val="34"/>
    <w:qFormat/>
    <w:rsid w:val="00e37f70"/>
    <w:pPr>
      <w:ind w:left="708"/>
    </w:pPr>
    <w:rPr/>
  </w:style>
  <w:style w:type="paragraph" w:styleId="Tekstpodstawowy21" w:customStyle="1">
    <w:name w:val="Tekst podstawowy 21"/>
    <w:basedOn w:val="Normal"/>
    <w:qFormat/>
    <w:rsid w:val="00e37f70"/>
    <w:pPr>
      <w:jc w:val="center"/>
      <w:textAlignment w:val="baseline"/>
    </w:pPr>
    <w:rPr>
      <w:rFonts w:ascii="Tahoma" w:hAnsi="Tahoma"/>
      <w:smallCaps/>
      <w:kern w:val="2"/>
      <w:sz w:val="20"/>
      <w:szCs w:val="20"/>
    </w:rPr>
  </w:style>
  <w:style w:type="paragraph" w:styleId="Tekstpodstawowywcity21" w:customStyle="1">
    <w:name w:val="Tekst podstawowy wcięty 21"/>
    <w:basedOn w:val="Normal"/>
    <w:qFormat/>
    <w:rsid w:val="00e37f70"/>
    <w:pPr>
      <w:ind w:left="360"/>
    </w:pPr>
    <w:rPr>
      <w:rFonts w:ascii="Arial" w:hAnsi="Arial" w:cs="Arial"/>
      <w:sz w:val="22"/>
      <w:szCs w:val="20"/>
      <w:lang w:eastAsia="ar-SA"/>
    </w:rPr>
  </w:style>
  <w:style w:type="paragraph" w:styleId="Tekstpodstawowywcity31" w:customStyle="1">
    <w:name w:val="Tekst podstawowy wcięty 31"/>
    <w:basedOn w:val="Normal"/>
    <w:qFormat/>
    <w:rsid w:val="00e37f70"/>
    <w:pPr>
      <w:ind w:left="360"/>
      <w:jc w:val="both"/>
    </w:pPr>
    <w:rPr>
      <w:rFonts w:ascii="Arial" w:hAnsi="Arial"/>
      <w:color w:val="000000"/>
      <w:sz w:val="22"/>
      <w:lang w:eastAsia="ar-SA"/>
    </w:rPr>
  </w:style>
  <w:style w:type="paragraph" w:styleId="Tekstpodstawowywcity32" w:customStyle="1">
    <w:name w:val="Tekst podstawowy wcięty 32"/>
    <w:basedOn w:val="Normal"/>
    <w:qFormat/>
    <w:rsid w:val="00e37f70"/>
    <w:pPr>
      <w:ind w:left="360"/>
    </w:pPr>
    <w:rPr>
      <w:rFonts w:ascii="Arial" w:hAnsi="Arial"/>
      <w:i/>
      <w:color w:val="000000"/>
      <w:sz w:val="22"/>
      <w:lang w:eastAsia="ar-SA"/>
    </w:rPr>
  </w:style>
  <w:style w:type="paragraph" w:styleId="Normalny4" w:customStyle="1">
    <w:name w:val="Normalny+4"/>
    <w:basedOn w:val="Default"/>
    <w:next w:val="Default"/>
    <w:qFormat/>
    <w:rsid w:val="00e37f70"/>
    <w:pPr/>
    <w:rPr>
      <w:rFonts w:ascii="Arial" w:hAnsi="Arial"/>
      <w:color w:val="auto"/>
    </w:rPr>
  </w:style>
  <w:style w:type="paragraph" w:styleId="Tekstpodstawowy23" w:customStyle="1">
    <w:name w:val="Tekst podstawowy 2+3"/>
    <w:basedOn w:val="Default"/>
    <w:next w:val="Default"/>
    <w:qFormat/>
    <w:rsid w:val="00e37f70"/>
    <w:pPr/>
    <w:rPr>
      <w:rFonts w:ascii="Arial" w:hAnsi="Arial"/>
      <w:color w:val="auto"/>
    </w:rPr>
  </w:style>
  <w:style w:type="paragraph" w:styleId="arimr" w:customStyle="1">
    <w:name w:val="arimr"/>
    <w:basedOn w:val="Normal"/>
    <w:qFormat/>
    <w:rsid w:val="00e37f70"/>
    <w:pPr>
      <w:widowControl w:val="false"/>
      <w:snapToGrid w:val="false"/>
      <w:spacing w:lineRule="auto" w:line="360"/>
    </w:pPr>
    <w:rPr>
      <w:szCs w:val="20"/>
      <w:lang w:val="en-US"/>
    </w:rPr>
  </w:style>
  <w:style w:type="paragraph" w:styleId="Tytu" w:customStyle="1">
    <w:name w:val="Tytu?"/>
    <w:basedOn w:val="Normal"/>
    <w:qFormat/>
    <w:rsid w:val="00e37f70"/>
    <w:pPr>
      <w:jc w:val="center"/>
    </w:pPr>
    <w:rPr>
      <w:b/>
      <w:szCs w:val="20"/>
    </w:rPr>
  </w:style>
  <w:style w:type="paragraph" w:styleId="Subtitle">
    <w:name w:val="Subtitle"/>
    <w:basedOn w:val="Normal"/>
    <w:link w:val="PodtytuZnak"/>
    <w:qFormat/>
    <w:rsid w:val="00e37f70"/>
    <w:pPr/>
    <w:rPr>
      <w:rFonts w:ascii="Arial" w:hAnsi="Arial" w:cs="Arial"/>
      <w:b/>
      <w:bCs/>
      <w:sz w:val="22"/>
    </w:rPr>
  </w:style>
  <w:style w:type="paragraph" w:styleId="EndnoteText">
    <w:name w:val="Endnote Text"/>
    <w:basedOn w:val="Normal"/>
    <w:link w:val="TekstprzypisukocowegoZnak"/>
    <w:semiHidden/>
    <w:rsid w:val="00e37f70"/>
    <w:pPr>
      <w:numPr>
        <w:ilvl w:val="0"/>
        <w:numId w:val="6"/>
      </w:numPr>
      <w:ind w:hanging="0" w:left="0"/>
    </w:pPr>
    <w:rPr>
      <w:sz w:val="20"/>
      <w:szCs w:val="20"/>
    </w:rPr>
  </w:style>
  <w:style w:type="paragraph" w:styleId="paragraf" w:customStyle="1">
    <w:name w:val="paragraf"/>
    <w:basedOn w:val="Normal"/>
    <w:qFormat/>
    <w:rsid w:val="00e37f70"/>
    <w:pPr>
      <w:keepNext w:val="true"/>
      <w:numPr>
        <w:ilvl w:val="0"/>
        <w:numId w:val="2"/>
      </w:numPr>
      <w:spacing w:lineRule="auto" w:line="312" w:before="240" w:after="120"/>
      <w:jc w:val="center"/>
    </w:pPr>
    <w:rPr>
      <w:b/>
      <w:sz w:val="26"/>
      <w:szCs w:val="20"/>
    </w:rPr>
  </w:style>
  <w:style w:type="paragraph" w:styleId="litera" w:customStyle="1">
    <w:name w:val="litera"/>
    <w:basedOn w:val="Normal"/>
    <w:qFormat/>
    <w:rsid w:val="00e37f70"/>
    <w:pPr>
      <w:tabs>
        <w:tab w:val="clear" w:pos="57"/>
        <w:tab w:val="left" w:pos="720" w:leader="none"/>
      </w:tabs>
      <w:spacing w:lineRule="auto" w:line="288" w:before="0" w:after="120"/>
      <w:ind w:hanging="432" w:left="720"/>
      <w:jc w:val="both"/>
    </w:pPr>
    <w:rPr>
      <w:sz w:val="26"/>
      <w:szCs w:val="20"/>
    </w:rPr>
  </w:style>
  <w:style w:type="paragraph" w:styleId="podpisy" w:customStyle="1">
    <w:name w:val="podpisy"/>
    <w:basedOn w:val="Normal"/>
    <w:qFormat/>
    <w:rsid w:val="00e37f70"/>
    <w:pPr>
      <w:keepNext w:val="true"/>
      <w:keepLines/>
      <w:tabs>
        <w:tab w:val="clear" w:pos="57"/>
        <w:tab w:val="center" w:pos="2268" w:leader="none"/>
        <w:tab w:val="center" w:pos="7371" w:leader="none"/>
      </w:tabs>
      <w:spacing w:lineRule="auto" w:line="288" w:before="600" w:after="0"/>
      <w:jc w:val="both"/>
    </w:pPr>
    <w:rPr>
      <w:sz w:val="26"/>
      <w:szCs w:val="20"/>
    </w:rPr>
  </w:style>
  <w:style w:type="paragraph" w:styleId="Tekstpodstawowy231" w:customStyle="1">
    <w:name w:val="Tekst podstawowy 23"/>
    <w:basedOn w:val="Normal"/>
    <w:qFormat/>
    <w:rsid w:val="00e37f70"/>
    <w:pPr>
      <w:spacing w:lineRule="auto" w:line="480" w:before="0" w:after="120"/>
    </w:pPr>
    <w:rPr>
      <w:sz w:val="20"/>
      <w:szCs w:val="20"/>
      <w:lang w:eastAsia="ar-SA"/>
    </w:rPr>
  </w:style>
  <w:style w:type="paragraph" w:styleId="Akapitzlist1" w:customStyle="1">
    <w:name w:val="Akapit z listą1"/>
    <w:basedOn w:val="Normal"/>
    <w:qFormat/>
    <w:rsid w:val="00e37f70"/>
    <w:pPr>
      <w:spacing w:lineRule="auto" w:line="276" w:before="0" w:after="200"/>
      <w:ind w:left="720"/>
      <w:contextualSpacing/>
    </w:pPr>
    <w:rPr>
      <w:rFonts w:ascii="Calibri" w:hAnsi="Calibri"/>
      <w:sz w:val="22"/>
      <w:szCs w:val="22"/>
      <w:lang w:eastAsia="en-US"/>
    </w:rPr>
  </w:style>
  <w:style w:type="paragraph" w:styleId="DocumentMap">
    <w:name w:val="Document Map"/>
    <w:basedOn w:val="Normal"/>
    <w:link w:val="MapadokumentuZnak"/>
    <w:qFormat/>
    <w:rsid w:val="00e37f70"/>
    <w:pPr/>
    <w:rPr>
      <w:rFonts w:ascii="Tahoma" w:hAnsi="Tahoma" w:cs="Tahoma"/>
      <w:sz w:val="16"/>
      <w:szCs w:val="16"/>
    </w:rPr>
  </w:style>
  <w:style w:type="paragraph" w:styleId="ZnakZnak1" w:customStyle="1">
    <w:name w:val="Znak Znak1"/>
    <w:basedOn w:val="Normal"/>
    <w:uiPriority w:val="99"/>
    <w:qFormat/>
    <w:rsid w:val="00e37f70"/>
    <w:pPr/>
    <w:rPr>
      <w:rFonts w:ascii="Arial" w:hAnsi="Arial" w:cs="Arial"/>
    </w:rPr>
  </w:style>
  <w:style w:type="paragraph" w:styleId="TOC1">
    <w:name w:val="TOC 1"/>
    <w:basedOn w:val="Normal"/>
    <w:next w:val="Normal"/>
    <w:autoRedefine/>
    <w:rsid w:val="00e37f70"/>
    <w:pPr>
      <w:tabs>
        <w:tab w:val="clear" w:pos="57"/>
        <w:tab w:val="left" w:pos="480" w:leader="none"/>
        <w:tab w:val="right" w:pos="9062" w:leader="dot"/>
      </w:tabs>
    </w:pPr>
    <w:rPr>
      <w:rFonts w:ascii="Arial" w:hAnsi="Arial"/>
      <w:b/>
    </w:rPr>
  </w:style>
  <w:style w:type="paragraph" w:styleId="xl53" w:customStyle="1">
    <w:name w:val="xl53"/>
    <w:basedOn w:val="Normal"/>
    <w:qFormat/>
    <w:rsid w:val="00e37f70"/>
    <w:pPr>
      <w:spacing w:beforeAutospacing="1" w:afterAutospacing="1"/>
      <w:jc w:val="center"/>
      <w:textAlignment w:val="center"/>
    </w:pPr>
    <w:rPr>
      <w:b/>
      <w:bCs/>
    </w:rPr>
  </w:style>
  <w:style w:type="paragraph" w:styleId="Revision">
    <w:name w:val="Revision"/>
    <w:uiPriority w:val="99"/>
    <w:semiHidden/>
    <w:qFormat/>
    <w:rsid w:val="00e37f70"/>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wt-listawielopoziomowa" w:customStyle="1">
    <w:name w:val="wt-lista_wielopoziomowa"/>
    <w:basedOn w:val="Normal"/>
    <w:qFormat/>
    <w:rsid w:val="00e37f70"/>
    <w:pPr>
      <w:numPr>
        <w:ilvl w:val="0"/>
        <w:numId w:val="7"/>
      </w:numPr>
      <w:spacing w:before="120" w:after="120"/>
    </w:pPr>
    <w:rPr>
      <w:rFonts w:ascii="Arial" w:hAnsi="Arial" w:cs="Arial"/>
      <w:sz w:val="22"/>
    </w:rPr>
  </w:style>
  <w:style w:type="paragraph" w:styleId="Zawartotabeli" w:customStyle="1">
    <w:name w:val="Zawartość tabeli"/>
    <w:basedOn w:val="Normal"/>
    <w:qFormat/>
    <w:rsid w:val="00e37f70"/>
    <w:pPr>
      <w:suppressLineNumbers/>
    </w:pPr>
    <w:rPr>
      <w:rFonts w:eastAsia="MS Mincho"/>
      <w:sz w:val="20"/>
      <w:szCs w:val="20"/>
      <w:lang w:eastAsia="ar-SA"/>
    </w:rPr>
  </w:style>
  <w:style w:type="paragraph" w:styleId="wylicz" w:customStyle="1">
    <w:name w:val="wylicz"/>
    <w:basedOn w:val="Normal"/>
    <w:qFormat/>
    <w:rsid w:val="00e37f70"/>
    <w:pPr>
      <w:ind w:hanging="426" w:left="993"/>
    </w:pPr>
    <w:rPr>
      <w:rFonts w:ascii="Arial" w:hAnsi="Arial"/>
      <w:sz w:val="22"/>
      <w:szCs w:val="20"/>
      <w:lang w:val="de-DE"/>
    </w:rPr>
  </w:style>
  <w:style w:type="paragraph" w:styleId="podpunkt" w:customStyle="1">
    <w:name w:val="podpunkt"/>
    <w:basedOn w:val="Normal"/>
    <w:qFormat/>
    <w:rsid w:val="00e37f70"/>
    <w:pPr>
      <w:ind w:left="567"/>
    </w:pPr>
    <w:rPr>
      <w:rFonts w:ascii="Arial" w:hAnsi="Arial"/>
      <w:b/>
      <w:sz w:val="22"/>
      <w:szCs w:val="20"/>
      <w:lang w:val="de-DE"/>
    </w:rPr>
  </w:style>
  <w:style w:type="paragraph" w:styleId="NoSpacing">
    <w:name w:val="No Spacing"/>
    <w:uiPriority w:val="1"/>
    <w:qFormat/>
    <w:rsid w:val="00e37f70"/>
    <w:pPr>
      <w:widowControl/>
      <w:suppressAutoHyphens w:val="true"/>
      <w:bidi w:val="0"/>
      <w:spacing w:before="0" w:after="0"/>
      <w:jc w:val="left"/>
    </w:pPr>
    <w:rPr>
      <w:rFonts w:ascii="Times New Roman" w:hAnsi="Times New Roman" w:eastAsia="SimSun" w:cs="Times New Roman"/>
      <w:color w:val="auto"/>
      <w:kern w:val="0"/>
      <w:sz w:val="24"/>
      <w:szCs w:val="24"/>
      <w:lang w:val="pl-PL" w:eastAsia="zh-CN" w:bidi="ar-SA"/>
    </w:rPr>
  </w:style>
  <w:style w:type="paragraph" w:styleId="Standard" w:customStyle="1">
    <w:name w:val="Standard"/>
    <w:qFormat/>
    <w:rsid w:val="00e37f70"/>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pl-PL" w:eastAsia="pl-PL" w:bidi="ar-SA"/>
    </w:rPr>
  </w:style>
  <w:style w:type="paragraph" w:styleId="AbsatzTableFormat" w:customStyle="1">
    <w:name w:val="AbsatzTableFormat"/>
    <w:basedOn w:val="Normal"/>
    <w:qFormat/>
    <w:rsid w:val="00e37f70"/>
    <w:pPr>
      <w:ind w:left="-69"/>
    </w:pPr>
    <w:rPr>
      <w:rFonts w:eastAsia="MS Mincho"/>
      <w:sz w:val="16"/>
      <w:szCs w:val="16"/>
      <w:lang w:eastAsia="ar-SA"/>
    </w:rPr>
  </w:style>
  <w:style w:type="paragraph" w:styleId="NormalBold" w:customStyle="1">
    <w:name w:val="NormalBold"/>
    <w:basedOn w:val="Normal"/>
    <w:link w:val="NormalBoldChar"/>
    <w:qFormat/>
    <w:rsid w:val="00d05f80"/>
    <w:pPr>
      <w:widowControl w:val="false"/>
    </w:pPr>
    <w:rPr>
      <w:b/>
      <w:szCs w:val="22"/>
      <w:lang w:eastAsia="en-GB"/>
    </w:rPr>
  </w:style>
  <w:style w:type="paragraph" w:styleId="Text1" w:customStyle="1">
    <w:name w:val="Text 1"/>
    <w:basedOn w:val="Normal"/>
    <w:qFormat/>
    <w:rsid w:val="00d05f80"/>
    <w:pPr>
      <w:spacing w:before="120" w:after="120"/>
      <w:ind w:left="850"/>
      <w:jc w:val="both"/>
    </w:pPr>
    <w:rPr>
      <w:rFonts w:eastAsia="Calibri"/>
      <w:szCs w:val="22"/>
      <w:lang w:eastAsia="en-GB"/>
    </w:rPr>
  </w:style>
  <w:style w:type="paragraph" w:styleId="NormalLeft" w:customStyle="1">
    <w:name w:val="Normal Left"/>
    <w:basedOn w:val="Normal"/>
    <w:qFormat/>
    <w:rsid w:val="00d05f80"/>
    <w:pPr>
      <w:spacing w:before="120" w:after="120"/>
    </w:pPr>
    <w:rPr>
      <w:rFonts w:eastAsia="Calibri"/>
      <w:szCs w:val="22"/>
      <w:lang w:eastAsia="en-GB"/>
    </w:rPr>
  </w:style>
  <w:style w:type="paragraph" w:styleId="Tiret0" w:customStyle="1">
    <w:name w:val="Tiret 0"/>
    <w:basedOn w:val="Normal"/>
    <w:qFormat/>
    <w:rsid w:val="00d05f80"/>
    <w:pPr>
      <w:numPr>
        <w:ilvl w:val="0"/>
        <w:numId w:val="8"/>
      </w:numPr>
      <w:spacing w:before="120" w:after="120"/>
      <w:jc w:val="both"/>
    </w:pPr>
    <w:rPr>
      <w:rFonts w:eastAsia="Calibri"/>
      <w:szCs w:val="22"/>
      <w:lang w:eastAsia="en-GB"/>
    </w:rPr>
  </w:style>
  <w:style w:type="paragraph" w:styleId="Tiret1" w:customStyle="1">
    <w:name w:val="Tiret 1"/>
    <w:basedOn w:val="Normal"/>
    <w:qFormat/>
    <w:rsid w:val="00d05f80"/>
    <w:pPr>
      <w:numPr>
        <w:ilvl w:val="0"/>
        <w:numId w:val="9"/>
      </w:numPr>
      <w:spacing w:before="120" w:after="120"/>
      <w:jc w:val="both"/>
    </w:pPr>
    <w:rPr>
      <w:rFonts w:eastAsia="Calibri"/>
      <w:szCs w:val="22"/>
      <w:lang w:eastAsia="en-GB"/>
    </w:rPr>
  </w:style>
  <w:style w:type="paragraph" w:styleId="NumPar1" w:customStyle="1">
    <w:name w:val="NumPar 1"/>
    <w:basedOn w:val="Normal"/>
    <w:next w:val="Text1"/>
    <w:qFormat/>
    <w:rsid w:val="00d05f80"/>
    <w:pPr>
      <w:numPr>
        <w:ilvl w:val="0"/>
        <w:numId w:val="10"/>
      </w:numPr>
      <w:spacing w:before="120" w:after="120"/>
      <w:jc w:val="both"/>
    </w:pPr>
    <w:rPr>
      <w:rFonts w:eastAsia="Calibri"/>
      <w:szCs w:val="22"/>
      <w:lang w:eastAsia="en-GB"/>
    </w:rPr>
  </w:style>
  <w:style w:type="paragraph" w:styleId="NumPar2" w:customStyle="1">
    <w:name w:val="NumPar 2"/>
    <w:basedOn w:val="Normal"/>
    <w:next w:val="Text1"/>
    <w:qFormat/>
    <w:rsid w:val="00d05f80"/>
    <w:pPr>
      <w:numPr>
        <w:ilvl w:val="1"/>
        <w:numId w:val="10"/>
      </w:numPr>
      <w:spacing w:before="120" w:after="120"/>
      <w:jc w:val="both"/>
    </w:pPr>
    <w:rPr>
      <w:rFonts w:eastAsia="Calibri"/>
      <w:szCs w:val="22"/>
      <w:lang w:eastAsia="en-GB"/>
    </w:rPr>
  </w:style>
  <w:style w:type="paragraph" w:styleId="NumPar3" w:customStyle="1">
    <w:name w:val="NumPar 3"/>
    <w:basedOn w:val="Normal"/>
    <w:next w:val="Text1"/>
    <w:qFormat/>
    <w:rsid w:val="00d05f80"/>
    <w:pPr>
      <w:numPr>
        <w:ilvl w:val="2"/>
        <w:numId w:val="10"/>
      </w:numPr>
      <w:spacing w:before="120" w:after="120"/>
      <w:jc w:val="both"/>
    </w:pPr>
    <w:rPr>
      <w:rFonts w:eastAsia="Calibri"/>
      <w:szCs w:val="22"/>
      <w:lang w:eastAsia="en-GB"/>
    </w:rPr>
  </w:style>
  <w:style w:type="paragraph" w:styleId="NumPar4" w:customStyle="1">
    <w:name w:val="NumPar 4"/>
    <w:basedOn w:val="Normal"/>
    <w:next w:val="Text1"/>
    <w:qFormat/>
    <w:rsid w:val="00d05f80"/>
    <w:pPr>
      <w:numPr>
        <w:ilvl w:val="3"/>
        <w:numId w:val="10"/>
      </w:numPr>
      <w:spacing w:before="120" w:after="120"/>
      <w:jc w:val="both"/>
    </w:pPr>
    <w:rPr>
      <w:rFonts w:eastAsia="Calibri"/>
      <w:szCs w:val="22"/>
      <w:lang w:eastAsia="en-GB"/>
    </w:rPr>
  </w:style>
  <w:style w:type="paragraph" w:styleId="ChapterTitle" w:customStyle="1">
    <w:name w:val="ChapterTitle"/>
    <w:basedOn w:val="Normal"/>
    <w:next w:val="Normal"/>
    <w:qFormat/>
    <w:rsid w:val="00d05f80"/>
    <w:pPr>
      <w:keepNext w:val="true"/>
      <w:spacing w:before="120" w:after="360"/>
      <w:jc w:val="center"/>
    </w:pPr>
    <w:rPr>
      <w:rFonts w:eastAsia="Calibri"/>
      <w:b/>
      <w:sz w:val="32"/>
      <w:szCs w:val="22"/>
      <w:lang w:eastAsia="en-GB"/>
    </w:rPr>
  </w:style>
  <w:style w:type="paragraph" w:styleId="SectionTitle" w:customStyle="1">
    <w:name w:val="SectionTitle"/>
    <w:basedOn w:val="Normal"/>
    <w:next w:val="Heading1"/>
    <w:qFormat/>
    <w:rsid w:val="00d05f80"/>
    <w:pPr>
      <w:keepNext w:val="true"/>
      <w:spacing w:before="120" w:after="360"/>
      <w:jc w:val="center"/>
    </w:pPr>
    <w:rPr>
      <w:rFonts w:eastAsia="Calibri"/>
      <w:b/>
      <w:smallCaps/>
      <w:sz w:val="28"/>
      <w:szCs w:val="22"/>
      <w:lang w:eastAsia="en-GB"/>
    </w:rPr>
  </w:style>
  <w:style w:type="paragraph" w:styleId="Annexetitre" w:customStyle="1">
    <w:name w:val="Annexe titre"/>
    <w:basedOn w:val="Normal"/>
    <w:next w:val="Normal"/>
    <w:qFormat/>
    <w:rsid w:val="00d05f80"/>
    <w:pPr>
      <w:spacing w:before="120" w:after="120"/>
      <w:jc w:val="center"/>
    </w:pPr>
    <w:rPr>
      <w:rFonts w:eastAsia="Calibri"/>
      <w:b/>
      <w:szCs w:val="22"/>
      <w:u w:val="single"/>
      <w:lang w:eastAsia="en-GB"/>
    </w:rPr>
  </w:style>
  <w:style w:type="paragraph" w:styleId="Teksttreci1" w:customStyle="1">
    <w:name w:val="Tekst treści"/>
    <w:basedOn w:val="Normal"/>
    <w:link w:val="Teksttreci"/>
    <w:qFormat/>
    <w:rsid w:val="00a839ad"/>
    <w:pPr>
      <w:shd w:val="clear" w:color="auto" w:fill="FFFFFF"/>
      <w:spacing w:lineRule="atLeast" w:line="0"/>
      <w:ind w:hanging="1700"/>
    </w:pPr>
    <w:rPr>
      <w:rFonts w:ascii="Verdana" w:hAnsi="Verdana" w:eastAsia="Verdana" w:cs="Verdana"/>
      <w:sz w:val="19"/>
      <w:szCs w:val="19"/>
      <w:lang w:val="cs-CZ"/>
    </w:rPr>
  </w:style>
  <w:style w:type="paragraph" w:styleId="Nagwek31" w:customStyle="1">
    <w:name w:val="Nagłówek #3"/>
    <w:basedOn w:val="Normal"/>
    <w:link w:val="Nagwek3"/>
    <w:qFormat/>
    <w:rsid w:val="003544e7"/>
    <w:pPr>
      <w:shd w:val="clear" w:color="auto" w:fill="FFFFFF"/>
      <w:spacing w:lineRule="exact" w:line="241"/>
      <w:ind w:hanging="720"/>
      <w:jc w:val="both"/>
      <w:outlineLvl w:val="2"/>
    </w:pPr>
    <w:rPr>
      <w:rFonts w:ascii="Verdana" w:hAnsi="Verdana" w:eastAsia="Verdana" w:cs="Verdana"/>
      <w:sz w:val="19"/>
      <w:szCs w:val="19"/>
      <w:lang w:val="cs-CZ"/>
    </w:rPr>
  </w:style>
  <w:style w:type="paragraph" w:styleId="Teksttreci41" w:customStyle="1">
    <w:name w:val="Tekst treści (4)"/>
    <w:basedOn w:val="Normal"/>
    <w:link w:val="Teksttreci4"/>
    <w:qFormat/>
    <w:rsid w:val="002307a6"/>
    <w:pPr>
      <w:shd w:val="clear" w:color="auto" w:fill="FFFFFF"/>
      <w:spacing w:lineRule="atLeast" w:line="0" w:before="240" w:after="240"/>
      <w:ind w:hanging="1420"/>
      <w:jc w:val="both"/>
    </w:pPr>
    <w:rPr>
      <w:rFonts w:ascii="Verdana" w:hAnsi="Verdana" w:eastAsia="Verdana" w:cs="Verdana"/>
      <w:sz w:val="19"/>
      <w:szCs w:val="19"/>
      <w:lang w:val="cs-CZ"/>
    </w:rPr>
  </w:style>
  <w:style w:type="paragraph" w:styleId="Teksttreci81" w:customStyle="1">
    <w:name w:val="Tekst treści (8)"/>
    <w:basedOn w:val="Normal"/>
    <w:link w:val="Teksttreci8"/>
    <w:qFormat/>
    <w:rsid w:val="002307a6"/>
    <w:pPr>
      <w:shd w:val="clear" w:color="auto" w:fill="FFFFFF"/>
      <w:spacing w:lineRule="atLeast" w:line="0" w:before="0" w:after="1080"/>
    </w:pPr>
    <w:rPr>
      <w:rFonts w:ascii="Verdana" w:hAnsi="Verdana" w:eastAsia="Verdana" w:cs="Verdana"/>
      <w:sz w:val="28"/>
      <w:szCs w:val="28"/>
      <w:lang w:val="cs-CZ"/>
    </w:rPr>
  </w:style>
  <w:style w:type="paragraph" w:styleId="Domylnie" w:customStyle="1">
    <w:name w:val="Domyślnie"/>
    <w:qFormat/>
    <w:rsid w:val="00d5794b"/>
    <w:pPr>
      <w:widowControl/>
      <w:suppressAutoHyphens w:val="true"/>
      <w:bidi w:val="0"/>
      <w:spacing w:lineRule="auto" w:line="276" w:before="0" w:after="200"/>
      <w:jc w:val="left"/>
    </w:pPr>
    <w:rPr>
      <w:rFonts w:ascii="Times New Roman" w:hAnsi="Times New Roman" w:eastAsia="Times New Roman" w:cs="Times New Roman"/>
      <w:color w:val="auto"/>
      <w:kern w:val="0"/>
      <w:sz w:val="24"/>
      <w:szCs w:val="24"/>
      <w:lang w:val="pl-PL" w:eastAsia="zh-CN" w:bidi="ar-SA"/>
    </w:rPr>
  </w:style>
  <w:style w:type="paragraph" w:styleId="EnvelopeReturn">
    <w:name w:val="Envelope Return"/>
    <w:basedOn w:val="Normal"/>
    <w:semiHidden/>
    <w:qFormat/>
    <w:rsid w:val="003c7fde"/>
    <w:pPr/>
    <w:rPr>
      <w:rFonts w:ascii="PL CasperOpenFace" w:hAnsi="PL CasperOpenFace"/>
      <w:sz w:val="20"/>
      <w:szCs w:val="20"/>
    </w:rPr>
  </w:style>
  <w:style w:type="paragraph" w:styleId="rozdzia" w:customStyle="1">
    <w:name w:val="rozdział"/>
    <w:basedOn w:val="Normal"/>
    <w:autoRedefine/>
    <w:qFormat/>
    <w:rsid w:val="00b7643d"/>
    <w:pPr>
      <w:tabs>
        <w:tab w:val="clear" w:pos="57"/>
        <w:tab w:val="left" w:pos="0" w:leader="none"/>
      </w:tabs>
    </w:pPr>
    <w:rPr>
      <w:rFonts w:ascii="Cambria" w:hAnsi="Cambria" w:cs="Tahoma"/>
      <w:b/>
      <w:color w:val="FF0000"/>
      <w:spacing w:val="8"/>
      <w:sz w:val="16"/>
      <w:szCs w:val="20"/>
      <w:u w:val="single"/>
    </w:rPr>
  </w:style>
  <w:style w:type="paragraph" w:styleId="Styl66" w:customStyle="1">
    <w:name w:val="Styl66"/>
    <w:basedOn w:val="Heading1"/>
    <w:link w:val="Styl66Znak"/>
    <w:qFormat/>
    <w:rsid w:val="00407056"/>
    <w:pPr>
      <w:spacing w:before="0" w:after="0"/>
    </w:pPr>
    <w:rPr>
      <w:rFonts w:ascii="Cambria" w:hAnsi="Cambria" w:cs="Times New Roman"/>
      <w:bCs w:val="false"/>
      <w:kern w:val="0"/>
      <w:sz w:val="24"/>
      <w:szCs w:val="24"/>
      <w:u w:val="single"/>
      <w:lang w:val="x-none" w:eastAsia="x-none"/>
    </w:rPr>
  </w:style>
  <w:style w:type="paragraph" w:styleId="Styl1" w:customStyle="1">
    <w:name w:val="Styl1"/>
    <w:basedOn w:val="pkt"/>
    <w:link w:val="Styl1Znak"/>
    <w:qFormat/>
    <w:rsid w:val="00386069"/>
    <w:pPr>
      <w:numPr>
        <w:ilvl w:val="0"/>
        <w:numId w:val="11"/>
      </w:numPr>
      <w:shd w:val="clear" w:color="auto" w:fill="FFFFFF"/>
      <w:spacing w:lineRule="auto" w:line="360" w:before="360" w:after="40"/>
    </w:pPr>
    <w:rPr>
      <w:rFonts w:ascii="Arial" w:hAnsi="Arial" w:cs="Arial"/>
      <w:b/>
      <w:bCs/>
      <w:kern w:val="2"/>
      <w:sz w:val="22"/>
      <w:szCs w:val="22"/>
    </w:rPr>
  </w:style>
  <w:style w:type="paragraph" w:styleId="Akapitzlist2" w:customStyle="1">
    <w:name w:val="Akapit z listą2"/>
    <w:qFormat/>
    <w:rsid w:val="00c35c41"/>
    <w:pPr>
      <w:widowControl/>
      <w:suppressAutoHyphens w:val="true"/>
      <w:bidi w:val="0"/>
      <w:spacing w:before="0" w:after="0"/>
      <w:ind w:left="720"/>
      <w:jc w:val="left"/>
    </w:pPr>
    <w:rPr>
      <w:rFonts w:ascii="Times New Roman" w:hAnsi="Times New Roman" w:eastAsia="Arial Unicode MS" w:cs="Arial Unicode MS"/>
      <w:color w:val="000000"/>
      <w:kern w:val="0"/>
      <w:sz w:val="20"/>
      <w:szCs w:val="20"/>
      <w:u w:val="none" w:color="000000"/>
      <w:lang w:val="pl-PL" w:eastAsia="pl-PL" w:bidi="ar-SA"/>
    </w:rPr>
  </w:style>
  <w:style w:type="paragraph" w:styleId="Styl2" w:customStyle="1">
    <w:name w:val="Styl2"/>
    <w:basedOn w:val="Normal"/>
    <w:autoRedefine/>
    <w:qFormat/>
    <w:rsid w:val="005c739b"/>
    <w:pPr>
      <w:numPr>
        <w:ilvl w:val="0"/>
        <w:numId w:val="28"/>
      </w:numPr>
      <w:spacing w:lineRule="auto" w:line="360" w:before="0" w:after="240"/>
      <w:jc w:val="both"/>
    </w:pPr>
    <w:rPr>
      <w:rFonts w:ascii="Arial" w:hAnsi="Arial" w:cs="Arial"/>
      <w:b/>
      <w:bCs/>
      <w:sz w:val="22"/>
      <w:szCs w:val="22"/>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e37f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s://ezamowienia.gov.pl/" TargetMode="External"/><Relationship Id="rId9" Type="http://schemas.openxmlformats.org/officeDocument/2006/relationships/hyperlink" Target="https://ezamowienia.gov.pl/" TargetMode="External"/><Relationship Id="rId10" Type="http://schemas.openxmlformats.org/officeDocument/2006/relationships/hyperlink" Target="mailto:kancelaria@szpital-trzcianka.pl" TargetMode="Externa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9CEFB-AFE5-4246-8F89-A94A14B3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Application>LibreOffice/24.2.5.2$Windows_X86_64 LibreOffice_project/bffef4ea93e59bebbeaf7f431bb02b1a39ee8a59</Application>
  <AppVersion>15.0000</AppVersion>
  <Pages>30</Pages>
  <Words>8344</Words>
  <Characters>53679</Characters>
  <CharactersWithSpaces>61729</CharactersWithSpaces>
  <Paragraphs>379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2025-06-13T09:30:00Z</dcterms:created>
  <dc:creator>terlega@wanir.edu.pl</dc:creator>
  <dc:description/>
  <dc:language>pl-PL</dc:language>
  <cp:lastModifiedBy/>
  <cp:lastPrinted>2024-08-19T10:14:00Z</cp:lastPrinted>
  <dcterms:modified xsi:type="dcterms:W3CDTF">2025-07-02T08:00:38Z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ZNAKI:">
    <vt:lpwstr>48676</vt:lpwstr>
  </property>
  <property fmtid="{D5CDD505-2E9C-101B-9397-08002B2CF9AE}" pid="4" name="wk_stat:linki:liczba">
    <vt:lpwstr>0</vt:lpwstr>
  </property>
  <property fmtid="{D5CDD505-2E9C-101B-9397-08002B2CF9AE}" pid="5" name="wk_stat:zapis">
    <vt:lpwstr>2021-01-07 12:12:42</vt:lpwstr>
  </property>
  <property fmtid="{D5CDD505-2E9C-101B-9397-08002B2CF9AE}" pid="6" name="wk_stat:znaki:liczba">
    <vt:lpwstr>48676</vt:lpwstr>
  </property>
</Properties>
</file>