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Style w:val="IntenseEmphasis"/>
          <w:rFonts w:ascii="Times New Roman" w:hAnsi="Times New Roman"/>
          <w:b/>
          <w:bCs/>
          <w:i w:val="false"/>
          <w:i w:val="false"/>
          <w:iCs w:val="false"/>
          <w:color w:val="auto"/>
          <w:lang w:val="pl-PL"/>
        </w:rPr>
      </w:pPr>
      <w:r>
        <w:rPr>
          <w:rStyle w:val="IntenseEmphasis"/>
          <w:b/>
          <w:bCs/>
          <w:i w:val="false"/>
          <w:iCs w:val="false"/>
          <w:color w:val="auto"/>
          <w:lang w:val="pl-PL"/>
        </w:rPr>
        <w:t>09.07.2025 r.</w:t>
      </w:r>
    </w:p>
    <w:p>
      <w:pPr>
        <w:pStyle w:val="Normal"/>
        <w:rPr>
          <w:rStyle w:val="IntenseEmphasis"/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INFORMACJA Z OTWARCIA OFERT</w:t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  <w:t xml:space="preserve">W dniu </w:t>
      </w:r>
      <w:r>
        <w:rPr>
          <w:b/>
        </w:rPr>
        <w:t xml:space="preserve">09.07.2025 </w:t>
      </w:r>
      <w:r>
        <w:rPr>
          <w:lang w:val="pl-PL"/>
        </w:rPr>
        <w:t xml:space="preserve">r. Zamawiający </w:t>
      </w:r>
      <w:r>
        <w:rPr>
          <w:b/>
          <w:lang w:val="pl-PL"/>
        </w:rPr>
        <w:t>Szpital Powiatowy im. Jana Pawła II w Trzciance</w:t>
      </w:r>
      <w:r>
        <w:rPr>
          <w:bCs/>
          <w:lang w:val="pl-PL"/>
        </w:rPr>
        <w:t xml:space="preserve"> dokonał otwarcia ofert w postępowaniu prowadzonym pod nazwą:</w:t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</w:r>
    </w:p>
    <w:p>
      <w:pPr>
        <w:pStyle w:val="BodyText"/>
        <w:spacing w:lineRule="auto" w: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Żywienie dojelitowe i pozajelitowe</w:t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że:</w:t>
      </w:r>
    </w:p>
    <w:p>
      <w:pPr>
        <w:pStyle w:val="BodyText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przeznaczona na realizację zamówienia to: </w:t>
      </w:r>
      <w:r>
        <w:rPr>
          <w:rFonts w:ascii="Times New Roman" w:hAnsi="Times New Roman"/>
          <w:b/>
          <w:sz w:val="24"/>
          <w:szCs w:val="24"/>
        </w:rPr>
        <w:t>część 1: 135 000,00 PLN, część 2: 243 000,00 PLN</w:t>
      </w:r>
      <w:r>
        <w:rPr>
          <w:rFonts w:ascii="Times New Roman" w:hAnsi="Times New Roman"/>
          <w:sz w:val="24"/>
          <w:szCs w:val="24"/>
        </w:rPr>
        <w:t xml:space="preserve"> brutto.</w:t>
      </w:r>
    </w:p>
    <w:p>
      <w:pPr>
        <w:pStyle w:val="BodyText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Otwarto oferty złożone przez następujących Wykonawców:</w:t>
      </w:r>
    </w:p>
    <w:p>
      <w:pPr>
        <w:pStyle w:val="BodyText"/>
        <w:numPr>
          <w:ilvl w:val="0"/>
          <w:numId w:val="0"/>
        </w:numPr>
        <w:spacing w:lineRule="auto" w:line="360"/>
        <w:ind w:hanging="0" w:left="1440"/>
        <w:jc w:val="both"/>
        <w:rPr>
          <w:rFonts w:ascii="Times New Roman" w:hAnsi="Times New Roman"/>
          <w:sz w:val="24"/>
          <w:szCs w:val="24"/>
        </w:rPr>
      </w:pPr>
      <w:r>
        <w:rPr/>
      </w:r>
    </w:p>
    <w:tbl>
      <w:tblPr>
        <w:tblW w:w="9750" w:type="dxa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85"/>
        <w:gridCol w:w="5196"/>
        <w:gridCol w:w="1556"/>
        <w:gridCol w:w="2413"/>
      </w:tblGrid>
      <w:tr>
        <w:trPr/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Nazwa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Numer części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brutto [całkowita]</w:t>
            </w:r>
          </w:p>
        </w:tc>
      </w:tr>
      <w:tr>
        <w:trPr/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ASCLEPIOS S.A.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Hubska 44, 50-502 Wrocław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 6481008230</w:t>
            </w:r>
          </w:p>
        </w:tc>
        <w:tc>
          <w:tcPr>
            <w:tcW w:w="15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122 961,18  zł</w:t>
            </w:r>
          </w:p>
        </w:tc>
      </w:tr>
      <w:tr>
        <w:trPr/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Bialmed Sp. z o.o.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Kazimierzowska 46/48/35, 02-546 Warszawa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 8490000039</w:t>
            </w:r>
          </w:p>
        </w:tc>
        <w:tc>
          <w:tcPr>
            <w:tcW w:w="15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123 295,63  zł</w:t>
            </w:r>
          </w:p>
        </w:tc>
      </w:tr>
      <w:tr>
        <w:trPr/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Bialmed Sp. z o.o.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Kazimierzowska 46/48/35, 02-546 Warszawa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 8490000039</w:t>
            </w:r>
          </w:p>
        </w:tc>
        <w:tc>
          <w:tcPr>
            <w:tcW w:w="15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264 228,38  zł</w:t>
            </w:r>
          </w:p>
        </w:tc>
      </w:tr>
    </w:tbl>
    <w:p>
      <w:pPr>
        <w:pStyle w:val="Normal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80" w:right="1080" w:gutter="0" w:header="720" w:top="1440" w:footer="720" w:bottom="144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0.0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2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103.1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103.1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30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uk-UA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nseEmphasis">
    <w:name w:val="Intense Emphasis"/>
    <w:basedOn w:val="DefaultParagraphFont"/>
    <w:uiPriority w:val="21"/>
    <w:qFormat/>
    <w:rsid w:val="007d527c"/>
    <w:rPr>
      <w:rFonts w:ascii="Calibri" w:hAnsi="Calibri"/>
      <w:i/>
      <w:iCs/>
      <w:color w:themeColor="accent1" w:val="5B9BD5"/>
    </w:rPr>
  </w:style>
  <w:style w:type="character" w:styleId="TekstpodstawowyZnak" w:customStyle="1">
    <w:name w:val="Tekst podstawowy Znak"/>
    <w:basedOn w:val="DefaultParagraphFont"/>
    <w:qFormat/>
    <w:rsid w:val="009b1bef"/>
    <w:rPr>
      <w:rFonts w:ascii="Arial" w:hAnsi="Arial"/>
      <w:sz w:val="22"/>
      <w:lang w:val="pl-PL"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13675"/>
    <w:rPr>
      <w:rFonts w:ascii="Segoe UI" w:hAnsi="Segoe UI" w:cs="Segoe UI"/>
      <w:sz w:val="18"/>
      <w:szCs w:val="18"/>
      <w:lang w:eastAsia="uk-UA"/>
    </w:rPr>
  </w:style>
  <w:style w:type="character" w:styleId="StopkaZnak" w:customStyle="1">
    <w:name w:val="Stopka Znak"/>
    <w:basedOn w:val="DefaultParagraphFont"/>
    <w:uiPriority w:val="99"/>
    <w:qFormat/>
    <w:rsid w:val="00b05176"/>
    <w:rPr>
      <w:sz w:val="24"/>
      <w:szCs w:val="24"/>
      <w:lang w:eastAsia="uk-U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51d4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b51d42"/>
    <w:rPr>
      <w:lang w:eastAsia="uk-UA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b51d42"/>
    <w:rPr>
      <w:b/>
      <w:bCs/>
      <w:lang w:eastAsia="uk-U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f63caa"/>
    <w:pPr>
      <w:spacing w:before="0" w:after="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lang w:val="pl-PL" w:eastAsia="en-US"/>
    </w:rPr>
  </w:style>
  <w:style w:type="paragraph" w:styleId="Default" w:customStyle="1">
    <w:name w:val="Default"/>
    <w:qFormat/>
    <w:rsid w:val="00af4a7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13675"/>
    <w:pPr/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b0517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rsid w:val="00b51d4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51d42"/>
    <w:pPr/>
    <w:rPr>
      <w:b/>
      <w:bCs/>
    </w:rPr>
  </w:style>
  <w:style w:type="paragraph" w:styleId="Revision">
    <w:name w:val="Revision"/>
    <w:uiPriority w:val="99"/>
    <w:semiHidden/>
    <w:qFormat/>
    <w:rsid w:val="009c26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uk-UA" w:val="en-US" w:bidi="ar-SA"/>
    </w:rPr>
  </w:style>
  <w:style w:type="paragraph" w:styleId="Header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c30b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3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lumMod val="102000"/>
                <a:tint val="93000"/>
                <a:shade val="98000"/>
              </a:schemeClr>
            </a:gs>
            <a:gs pos="50000">
              <a:schemeClr val="phClr">
                <a:lumMod val="103000"/>
                <a:tint val="98000"/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3445</TotalTime>
  <Application>LibreOffice/24.2.5.2$Windows_X86_64 LibreOffice_project/bffef4ea93e59bebbeaf7f431bb02b1a39ee8a59</Application>
  <AppVersion>15.0000</AppVersion>
  <Pages>1</Pages>
  <Words>130</Words>
  <Characters>724</Characters>
  <CharactersWithSpaces>824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2020-08-04T18:52:00Z</dcterms:created>
  <dc:creator>Kuś Karol</dc:creator>
  <dc:description/>
  <dc:language>pl-PL</dc:language>
  <cp:lastModifiedBy/>
  <dcterms:modified xsi:type="dcterms:W3CDTF">2025-07-09T09:14:56Z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