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center"/>
        <w:rPr>
          <w:rFonts w:ascii="Arial" w:hAnsi="Arial" w:cs="Arial"/>
          <w:sz w:val="40"/>
          <w:szCs w:val="40"/>
        </w:rPr>
      </w:pPr>
      <w:r>
        <w:rPr>
          <w:rFonts w:cs="Arial" w:ascii="Arial" w:hAnsi="Arial"/>
          <w:sz w:val="40"/>
          <w:szCs w:val="40"/>
        </w:rPr>
        <w:t xml:space="preserve"> </w:t>
      </w:r>
    </w:p>
    <w:p>
      <w:pPr>
        <w:pStyle w:val="Normal"/>
        <w:spacing w:lineRule="auto" w:line="360"/>
        <w:jc w:val="center"/>
        <w:rPr>
          <w:rFonts w:ascii="Arial" w:hAnsi="Arial" w:cs="Arial"/>
          <w:sz w:val="40"/>
          <w:szCs w:val="40"/>
        </w:rPr>
      </w:pPr>
      <w:r>
        <w:rPr>
          <w:rFonts w:cs="Arial" w:ascii="Arial" w:hAnsi="Arial"/>
          <w:sz w:val="40"/>
          <w:szCs w:val="40"/>
        </w:rPr>
      </w:r>
    </w:p>
    <w:p>
      <w:pPr>
        <w:pStyle w:val="Normal"/>
        <w:spacing w:lineRule="auto" w:line="360" w:before="0" w:after="240"/>
        <w:jc w:val="center"/>
        <w:rPr>
          <w:rFonts w:ascii="Arial" w:hAnsi="Arial"/>
          <w:sz w:val="28"/>
          <w:szCs w:val="28"/>
        </w:rPr>
      </w:pPr>
      <w:r>
        <w:rPr>
          <w:rFonts w:cs="Arial" w:ascii="Arial" w:hAnsi="Arial"/>
          <w:sz w:val="28"/>
          <w:szCs w:val="28"/>
        </w:rPr>
        <w:t>Specyfikacja Warunków Zamówienia (SWZ)</w:t>
      </w:r>
    </w:p>
    <w:p>
      <w:pPr>
        <w:pStyle w:val="Normal"/>
        <w:spacing w:lineRule="auto" w:line="360"/>
        <w:jc w:val="center"/>
        <w:rPr>
          <w:rFonts w:ascii="Arial" w:hAnsi="Arial" w:cs="Arial"/>
          <w:sz w:val="28"/>
          <w:szCs w:val="28"/>
        </w:rPr>
      </w:pPr>
      <w:r>
        <w:rPr>
          <w:rFonts w:cs="Arial" w:ascii="Arial" w:hAnsi="Arial"/>
          <w:sz w:val="28"/>
          <w:szCs w:val="28"/>
        </w:rPr>
      </w:r>
    </w:p>
    <w:p>
      <w:pPr>
        <w:pStyle w:val="Normal"/>
        <w:spacing w:lineRule="auto" w:line="360"/>
        <w:jc w:val="center"/>
        <w:rPr>
          <w:rFonts w:ascii="Arial" w:hAnsi="Arial" w:cs="Arial"/>
          <w:sz w:val="28"/>
          <w:szCs w:val="28"/>
        </w:rPr>
      </w:pPr>
      <w:r>
        <w:rPr>
          <w:rFonts w:cs="Arial" w:ascii="Arial" w:hAnsi="Arial"/>
          <w:sz w:val="28"/>
          <w:szCs w:val="28"/>
        </w:rPr>
      </w:r>
    </w:p>
    <w:p>
      <w:pPr>
        <w:pStyle w:val="Normal"/>
        <w:spacing w:lineRule="auto" w:line="360"/>
        <w:jc w:val="center"/>
        <w:rPr>
          <w:rFonts w:ascii="Arial" w:hAnsi="Arial" w:cs="Arial"/>
          <w:sz w:val="28"/>
          <w:szCs w:val="28"/>
        </w:rPr>
      </w:pPr>
      <w:r>
        <w:rPr>
          <w:rFonts w:cs="Arial" w:ascii="Arial" w:hAnsi="Arial"/>
          <w:sz w:val="28"/>
          <w:szCs w:val="28"/>
        </w:rPr>
      </w:r>
    </w:p>
    <w:p>
      <w:pPr>
        <w:pStyle w:val="Normal"/>
        <w:spacing w:lineRule="auto" w:line="360"/>
        <w:jc w:val="center"/>
        <w:rPr>
          <w:rFonts w:ascii="Arial" w:hAnsi="Arial" w:cs="Arial"/>
          <w:b/>
          <w:bCs/>
          <w:sz w:val="28"/>
          <w:szCs w:val="28"/>
        </w:rPr>
      </w:pPr>
      <w:r>
        <w:rPr>
          <w:rFonts w:cs="Arial" w:ascii="Arial" w:hAnsi="Arial"/>
          <w:b/>
          <w:bCs/>
          <w:sz w:val="28"/>
          <w:szCs w:val="28"/>
        </w:rPr>
      </w:r>
    </w:p>
    <w:p>
      <w:pPr>
        <w:pStyle w:val="Normal"/>
        <w:spacing w:lineRule="auto" w:line="360" w:before="0" w:after="120"/>
        <w:jc w:val="center"/>
        <w:rPr>
          <w:rFonts w:ascii="Arial" w:hAnsi="Arial"/>
          <w:sz w:val="28"/>
          <w:szCs w:val="28"/>
        </w:rPr>
      </w:pPr>
      <w:r>
        <w:rPr>
          <w:rFonts w:cs="Arial" w:ascii="Arial" w:hAnsi="Arial"/>
          <w:b/>
          <w:bCs/>
          <w:sz w:val="28"/>
          <w:szCs w:val="28"/>
        </w:rPr>
        <w:t>ZAMAWIAJĄCY</w:t>
      </w:r>
    </w:p>
    <w:p>
      <w:pPr>
        <w:pStyle w:val="Normal"/>
        <w:spacing w:lineRule="auto" w:line="360"/>
        <w:jc w:val="center"/>
        <w:rPr>
          <w:rFonts w:ascii="Arial" w:hAnsi="Arial"/>
          <w:sz w:val="28"/>
          <w:szCs w:val="28"/>
        </w:rPr>
      </w:pPr>
      <w:r>
        <w:rPr>
          <w:rFonts w:ascii="Arial" w:hAnsi="Arial"/>
          <w:b/>
          <w:bCs/>
          <w:sz w:val="28"/>
          <w:szCs w:val="28"/>
        </w:rPr>
        <w:t>Szpital Powiatowy im. Jana Pawła II w Trzciance</w:t>
      </w:r>
    </w:p>
    <w:p>
      <w:pPr>
        <w:pStyle w:val="Normal"/>
        <w:spacing w:lineRule="auto" w:line="360"/>
        <w:rPr>
          <w:rFonts w:ascii="Arial" w:hAnsi="Arial" w:cs="Arial"/>
          <w:sz w:val="22"/>
          <w:szCs w:val="22"/>
        </w:rPr>
      </w:pPr>
      <w:r>
        <w:rPr>
          <w:rFonts w:cs="Arial" w:ascii="Arial" w:hAnsi="Arial"/>
          <w:sz w:val="22"/>
          <w:szCs w:val="22"/>
        </w:rPr>
      </w:r>
    </w:p>
    <w:p>
      <w:pPr>
        <w:pStyle w:val="Normal"/>
        <w:spacing w:lineRule="auto" w:line="360"/>
        <w:jc w:val="center"/>
        <w:rPr>
          <w:rFonts w:ascii="Arial" w:hAnsi="Arial"/>
          <w:sz w:val="22"/>
          <w:szCs w:val="22"/>
        </w:rPr>
      </w:pPr>
      <w:r>
        <w:rPr>
          <w:rFonts w:cs="Arial" w:ascii="Arial" w:hAnsi="Arial"/>
          <w:sz w:val="22"/>
          <w:szCs w:val="22"/>
        </w:rPr>
        <w:t xml:space="preserve">zaprasza do złożenia oferty w postępowaniu o udzielenie zamówienia publicznego na dostawy o wartości przewyższającej progi unijne  </w:t>
      </w:r>
    </w:p>
    <w:p>
      <w:pPr>
        <w:pStyle w:val="Normal"/>
        <w:spacing w:lineRule="auto" w:line="360"/>
        <w:jc w:val="center"/>
        <w:rPr>
          <w:rFonts w:ascii="Arial" w:hAnsi="Arial"/>
          <w:sz w:val="22"/>
          <w:szCs w:val="22"/>
        </w:rPr>
      </w:pPr>
      <w:r>
        <w:rPr>
          <w:rFonts w:cs="Arial" w:ascii="Arial" w:hAnsi="Arial"/>
          <w:sz w:val="22"/>
          <w:szCs w:val="22"/>
        </w:rPr>
        <w:t>prowadzonego w trybie przetargu nieograniczonego zgodnie z ustawą z 11 września 2019 r. - Prawo zamówień publicznych (t.j. Dz. U. z 2024 r. poz. 1320), pn:</w:t>
      </w:r>
    </w:p>
    <w:p>
      <w:pPr>
        <w:pStyle w:val="Normal"/>
        <w:spacing w:lineRule="auto" w:line="360"/>
        <w:jc w:val="center"/>
        <w:rPr>
          <w:rFonts w:ascii="Arial" w:hAnsi="Arial" w:cs="Arial"/>
          <w:sz w:val="22"/>
          <w:szCs w:val="22"/>
        </w:rPr>
      </w:pPr>
      <w:r>
        <w:rPr>
          <w:rFonts w:cs="Arial" w:ascii="Arial" w:hAnsi="Arial"/>
          <w:sz w:val="22"/>
          <w:szCs w:val="22"/>
        </w:rPr>
      </w:r>
    </w:p>
    <w:p>
      <w:pPr>
        <w:pStyle w:val="Normal"/>
        <w:ind w:right="-108"/>
        <w:jc w:val="center"/>
        <w:rPr>
          <w:highlight w:val="none"/>
          <w:shd w:fill="auto" w:val="clear"/>
        </w:rPr>
      </w:pPr>
      <w:r>
        <w:rPr>
          <w:rFonts w:cs="Arial" w:ascii="Arial" w:hAnsi="Arial"/>
          <w:b/>
          <w:bCs/>
          <w:color w:val="000000"/>
          <w:sz w:val="22"/>
          <w:szCs w:val="22"/>
          <w:shd w:fill="auto" w:val="clear"/>
        </w:rPr>
        <w:t>„</w:t>
      </w:r>
      <w:r>
        <w:rPr>
          <w:rFonts w:cs="Arial" w:ascii="Arial" w:hAnsi="Arial"/>
          <w:b/>
          <w:bCs/>
          <w:color w:val="000000"/>
          <w:sz w:val="22"/>
          <w:szCs w:val="22"/>
          <w:shd w:fill="auto" w:val="clear"/>
        </w:rPr>
        <w:t>Dostawa m</w:t>
      </w:r>
      <w:r>
        <w:rPr>
          <w:rFonts w:cs="Arial" w:ascii="Arial" w:hAnsi="Arial"/>
          <w:b/>
          <w:bCs/>
          <w:i/>
          <w:iCs/>
          <w:color w:val="000000"/>
          <w:sz w:val="22"/>
          <w:szCs w:val="22"/>
          <w:shd w:fill="auto" w:val="clear"/>
        </w:rPr>
        <w:t>ateriałów medycznych jednorazowego użytku”</w:t>
      </w:r>
      <w:bookmarkStart w:id="0" w:name="_Hlk108613784"/>
    </w:p>
    <w:p>
      <w:pPr>
        <w:pStyle w:val="Normal"/>
        <w:spacing w:lineRule="auto" w:line="360"/>
        <w:jc w:val="center"/>
        <w:rPr>
          <w:rFonts w:ascii="Arial" w:hAnsi="Arial" w:cs="Arial"/>
          <w:sz w:val="22"/>
          <w:szCs w:val="22"/>
        </w:rPr>
      </w:pPr>
      <w:r>
        <w:rPr>
          <w:rFonts w:cs="Arial" w:ascii="Arial" w:hAnsi="Arial"/>
          <w:sz w:val="22"/>
          <w:szCs w:val="22"/>
        </w:rPr>
      </w:r>
    </w:p>
    <w:p>
      <w:pPr>
        <w:pStyle w:val="Normal"/>
        <w:spacing w:lineRule="auto" w:line="360"/>
        <w:jc w:val="center"/>
        <w:rPr>
          <w:rFonts w:ascii="Arial" w:hAnsi="Arial" w:cs="Arial"/>
          <w:sz w:val="22"/>
          <w:szCs w:val="22"/>
        </w:rPr>
      </w:pPr>
      <w:r>
        <w:rPr>
          <w:rFonts w:cs="Arial" w:ascii="Arial" w:hAnsi="Arial"/>
          <w:sz w:val="22"/>
          <w:szCs w:val="22"/>
        </w:rPr>
      </w:r>
    </w:p>
    <w:p>
      <w:pPr>
        <w:pStyle w:val="Normal"/>
        <w:spacing w:lineRule="auto" w:line="360"/>
        <w:jc w:val="center"/>
        <w:rPr>
          <w:rFonts w:ascii="Arial" w:hAnsi="Arial"/>
          <w:sz w:val="22"/>
          <w:szCs w:val="22"/>
        </w:rPr>
      </w:pPr>
      <w:r>
        <w:rPr>
          <w:rFonts w:cs="Arial" w:ascii="Arial" w:hAnsi="Arial"/>
          <w:sz w:val="22"/>
          <w:szCs w:val="22"/>
        </w:rPr>
        <w:t xml:space="preserve">nr postępowania: </w:t>
      </w:r>
      <w:bookmarkEnd w:id="0"/>
      <w:r>
        <w:rPr>
          <w:rFonts w:cs="Arial" w:ascii="Arial" w:hAnsi="Arial"/>
          <w:sz w:val="22"/>
          <w:szCs w:val="22"/>
        </w:rPr>
        <w:t>07/ZP/25</w:t>
      </w:r>
    </w:p>
    <w:p>
      <w:pPr>
        <w:pStyle w:val="Normal"/>
        <w:spacing w:lineRule="auto" w:line="360"/>
        <w:jc w:val="center"/>
        <w:rPr>
          <w:rFonts w:cs="Arial"/>
        </w:rPr>
      </w:pPr>
      <w:r>
        <w:rPr>
          <w:rFonts w:cs="Arial"/>
        </w:rPr>
      </w:r>
    </w:p>
    <w:p>
      <w:pPr>
        <w:pStyle w:val="Normal"/>
        <w:spacing w:lineRule="auto" w:line="360"/>
        <w:jc w:val="center"/>
        <w:rPr>
          <w:rFonts w:cs="Arial"/>
        </w:rPr>
      </w:pPr>
      <w:r>
        <w:rPr>
          <w:rFonts w:cs="Arial"/>
        </w:rPr>
      </w:r>
    </w:p>
    <w:p>
      <w:pPr>
        <w:pStyle w:val="Normal"/>
        <w:spacing w:lineRule="auto" w:line="360"/>
        <w:jc w:val="center"/>
        <w:rPr>
          <w:rFonts w:cs="Arial"/>
        </w:rPr>
      </w:pPr>
      <w:r>
        <w:rPr>
          <w:rFonts w:cs="Arial"/>
        </w:rPr>
      </w:r>
    </w:p>
    <w:p>
      <w:pPr>
        <w:pStyle w:val="Normal"/>
        <w:spacing w:lineRule="auto" w:line="360"/>
        <w:jc w:val="center"/>
        <w:rPr>
          <w:rFonts w:cs="Arial"/>
        </w:rPr>
      </w:pPr>
      <w:r>
        <w:rPr>
          <w:rFonts w:cs="Arial"/>
        </w:rPr>
      </w:r>
    </w:p>
    <w:p>
      <w:pPr>
        <w:pStyle w:val="Normal"/>
        <w:spacing w:lineRule="auto" w:line="360"/>
        <w:jc w:val="center"/>
        <w:rPr>
          <w:rFonts w:cs="Arial"/>
        </w:rPr>
      </w:pPr>
      <w:r>
        <w:rPr>
          <w:rFonts w:cs="Arial"/>
        </w:rPr>
      </w:r>
    </w:p>
    <w:p>
      <w:pPr>
        <w:pStyle w:val="Normal"/>
        <w:spacing w:lineRule="auto" w:line="360"/>
        <w:jc w:val="center"/>
        <w:rPr>
          <w:rFonts w:cs="Arial"/>
        </w:rPr>
      </w:pPr>
      <w:r>
        <w:rPr>
          <w:rFonts w:cs="Arial"/>
        </w:rPr>
      </w:r>
    </w:p>
    <w:p>
      <w:pPr>
        <w:pStyle w:val="Normal"/>
        <w:spacing w:lineRule="auto" w:line="360"/>
        <w:jc w:val="center"/>
        <w:rPr>
          <w:rFonts w:cs="Arial"/>
        </w:rPr>
      </w:pPr>
      <w:r>
        <w:rPr>
          <w:rFonts w:cs="Arial"/>
        </w:rPr>
      </w:r>
    </w:p>
    <w:p>
      <w:pPr>
        <w:pStyle w:val="Normal"/>
        <w:spacing w:lineRule="auto" w:line="360"/>
        <w:jc w:val="center"/>
        <w:rPr>
          <w:rFonts w:cs="Arial"/>
        </w:rPr>
      </w:pPr>
      <w:r>
        <w:rPr>
          <w:rFonts w:cs="Arial"/>
        </w:rPr>
      </w:r>
    </w:p>
    <w:p>
      <w:pPr>
        <w:pStyle w:val="Normal"/>
        <w:spacing w:lineRule="auto" w:line="360"/>
        <w:jc w:val="center"/>
        <w:rPr>
          <w:rFonts w:cs="Arial"/>
        </w:rPr>
      </w:pPr>
      <w:r>
        <w:rPr>
          <w:rFonts w:cs="Arial"/>
        </w:rPr>
      </w:r>
    </w:p>
    <w:p>
      <w:pPr>
        <w:pStyle w:val="Normal"/>
        <w:spacing w:lineRule="auto" w:line="360"/>
        <w:jc w:val="center"/>
        <w:rPr>
          <w:rFonts w:cs="Arial"/>
        </w:rPr>
      </w:pPr>
      <w:r>
        <w:rPr>
          <w:rFonts w:cs="Arial"/>
        </w:rPr>
      </w:r>
    </w:p>
    <w:p>
      <w:pPr>
        <w:pStyle w:val="Normal"/>
        <w:spacing w:lineRule="auto" w:line="360"/>
        <w:jc w:val="center"/>
        <w:rPr>
          <w:rFonts w:cs="Arial"/>
        </w:rPr>
      </w:pPr>
      <w:r>
        <w:rPr>
          <w:rFonts w:cs="Arial"/>
        </w:rPr>
      </w:r>
    </w:p>
    <w:p>
      <w:pPr>
        <w:pStyle w:val="Normal"/>
        <w:spacing w:lineRule="auto" w:line="360"/>
        <w:rPr>
          <w:rFonts w:ascii="Arial" w:hAnsi="Arial" w:cs="Arial"/>
          <w:sz w:val="22"/>
          <w:szCs w:val="22"/>
        </w:rPr>
      </w:pPr>
      <w:r>
        <w:rPr>
          <w:rFonts w:cs="Arial" w:ascii="Arial" w:hAnsi="Arial"/>
          <w:sz w:val="22"/>
          <w:szCs w:val="22"/>
        </w:rPr>
      </w:r>
    </w:p>
    <w:p>
      <w:pPr>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417" w:gutter="0" w:header="708" w:top="1417" w:footer="708" w:bottom="1417"/>
          <w:pgNumType w:fmt="decimal"/>
          <w:formProt w:val="false"/>
          <w:textDirection w:val="lrTb"/>
          <w:docGrid w:type="default" w:linePitch="360" w:charSpace="0"/>
        </w:sectPr>
        <w:pStyle w:val="Normal"/>
        <w:spacing w:lineRule="auto" w:line="360"/>
        <w:jc w:val="center"/>
        <w:rPr>
          <w:color w:val="000000"/>
        </w:rPr>
      </w:pPr>
      <w:r>
        <w:rPr>
          <w:rFonts w:cs="Arial" w:ascii="Arial" w:hAnsi="Arial"/>
          <w:color w:val="000000"/>
          <w:sz w:val="22"/>
          <w:szCs w:val="22"/>
        </w:rPr>
        <w:t xml:space="preserve">Trzcianka, 28.04.2025 r. </w:t>
      </w:r>
    </w:p>
    <w:p>
      <w:pPr>
        <w:pStyle w:val="Normal"/>
        <w:numPr>
          <w:ilvl w:val="0"/>
          <w:numId w:val="12"/>
        </w:numPr>
        <w:spacing w:lineRule="auto" w:line="360" w:before="0" w:after="240"/>
        <w:rPr>
          <w:rFonts w:ascii="Arial" w:hAnsi="Arial"/>
        </w:rPr>
      </w:pPr>
      <w:r>
        <w:rPr>
          <w:rFonts w:cs="Arial" w:ascii="Arial" w:hAnsi="Arial"/>
          <w:b/>
          <w:bCs/>
          <w:sz w:val="22"/>
          <w:szCs w:val="22"/>
        </w:rPr>
        <w:t xml:space="preserve"> </w:t>
      </w:r>
      <w:r>
        <w:rPr>
          <w:rFonts w:cs="Arial" w:ascii="Arial" w:hAnsi="Arial"/>
          <w:b/>
          <w:bCs/>
          <w:sz w:val="22"/>
          <w:szCs w:val="22"/>
        </w:rPr>
        <w:t>NAZWA ORAZ ADRES ZAMAWIAJĄCEGO</w:t>
      </w:r>
    </w:p>
    <w:p>
      <w:pPr>
        <w:pStyle w:val="Normal"/>
        <w:spacing w:lineRule="auto" w:line="360"/>
        <w:ind w:hanging="57" w:left="57"/>
        <w:jc w:val="both"/>
        <w:rPr>
          <w:rFonts w:ascii="Arial" w:hAnsi="Arial"/>
          <w:sz w:val="22"/>
          <w:szCs w:val="22"/>
        </w:rPr>
      </w:pPr>
      <w:r>
        <w:rPr>
          <w:rFonts w:cs="Arial" w:ascii="Arial" w:hAnsi="Arial"/>
          <w:bCs/>
          <w:sz w:val="22"/>
          <w:szCs w:val="22"/>
        </w:rPr>
        <w:t>Szpital Powiatowy im. Jana Pawła II w Trzciance</w:t>
      </w:r>
    </w:p>
    <w:p>
      <w:pPr>
        <w:pStyle w:val="Normal"/>
        <w:spacing w:lineRule="auto" w:line="360"/>
        <w:ind w:hanging="57" w:left="57"/>
        <w:jc w:val="both"/>
        <w:rPr>
          <w:rFonts w:ascii="Arial" w:hAnsi="Arial"/>
          <w:sz w:val="22"/>
          <w:szCs w:val="22"/>
        </w:rPr>
      </w:pPr>
      <w:r>
        <w:rPr>
          <w:rFonts w:cs="Arial" w:ascii="Arial" w:hAnsi="Arial"/>
          <w:bCs/>
          <w:sz w:val="22"/>
          <w:szCs w:val="22"/>
        </w:rPr>
        <w:t>adres: ul. Gen. W. Sikorskiego 9</w:t>
      </w:r>
    </w:p>
    <w:p>
      <w:pPr>
        <w:pStyle w:val="Normal"/>
        <w:spacing w:lineRule="auto" w:line="360"/>
        <w:ind w:hanging="57" w:left="57"/>
        <w:jc w:val="both"/>
        <w:rPr>
          <w:rFonts w:ascii="Arial" w:hAnsi="Arial"/>
          <w:sz w:val="22"/>
          <w:szCs w:val="22"/>
        </w:rPr>
      </w:pPr>
      <w:r>
        <w:rPr>
          <w:rFonts w:cs="Arial" w:ascii="Arial" w:hAnsi="Arial"/>
          <w:bCs/>
          <w:sz w:val="22"/>
          <w:szCs w:val="22"/>
        </w:rPr>
        <w:t>NIP: 763-14-39-453</w:t>
      </w:r>
    </w:p>
    <w:p>
      <w:pPr>
        <w:pStyle w:val="Normal"/>
        <w:spacing w:lineRule="auto" w:line="360"/>
        <w:ind w:hanging="57" w:left="57"/>
        <w:jc w:val="both"/>
        <w:rPr>
          <w:rFonts w:ascii="Arial" w:hAnsi="Arial"/>
          <w:sz w:val="22"/>
          <w:szCs w:val="22"/>
        </w:rPr>
      </w:pPr>
      <w:r>
        <w:rPr>
          <w:rFonts w:cs="Arial" w:ascii="Arial" w:hAnsi="Arial"/>
          <w:bCs/>
          <w:sz w:val="22"/>
          <w:szCs w:val="22"/>
        </w:rPr>
        <w:t>Adres strony internetowej: www.szpital-trzcianka.pl</w:t>
      </w:r>
    </w:p>
    <w:p>
      <w:pPr>
        <w:pStyle w:val="Normal"/>
        <w:spacing w:lineRule="auto" w:line="360"/>
        <w:ind w:hanging="57" w:left="57"/>
        <w:jc w:val="both"/>
        <w:rPr>
          <w:rFonts w:ascii="Arial" w:hAnsi="Arial"/>
          <w:sz w:val="22"/>
          <w:szCs w:val="22"/>
        </w:rPr>
      </w:pPr>
      <w:r>
        <w:rPr>
          <w:rFonts w:cs="Arial" w:ascii="Arial" w:hAnsi="Arial"/>
          <w:bCs/>
          <w:sz w:val="22"/>
          <w:szCs w:val="22"/>
        </w:rPr>
        <w:t>Te</w:t>
      </w:r>
      <w:r>
        <w:rPr>
          <w:rFonts w:cs="Arial" w:ascii="Arial" w:hAnsi="Arial"/>
          <w:sz w:val="22"/>
          <w:szCs w:val="22"/>
        </w:rPr>
        <w:t>lefon: 67 35 23 100, 67 35 23 281, 67 35 23 282</w:t>
      </w:r>
    </w:p>
    <w:p>
      <w:pPr>
        <w:pStyle w:val="Normal"/>
        <w:spacing w:lineRule="auto" w:line="360"/>
        <w:ind w:hanging="57" w:left="57"/>
        <w:jc w:val="both"/>
        <w:rPr/>
      </w:pPr>
      <w:r>
        <w:rPr>
          <w:rFonts w:cs="Arial" w:ascii="Arial" w:hAnsi="Arial"/>
          <w:bCs/>
          <w:color w:val="000000"/>
          <w:sz w:val="22"/>
          <w:szCs w:val="22"/>
        </w:rPr>
        <w:t xml:space="preserve">Adres e-mail: </w:t>
      </w:r>
      <w:r>
        <w:rPr>
          <w:rStyle w:val="InternetLink1"/>
          <w:rFonts w:cs="Arial" w:ascii="Arial" w:hAnsi="Arial"/>
          <w:bCs/>
          <w:color w:val="000000"/>
          <w:sz w:val="22"/>
          <w:szCs w:val="22"/>
        </w:rPr>
        <w:t>lebiodad@szpital-trzcianka.pl</w:t>
      </w:r>
    </w:p>
    <w:p>
      <w:pPr>
        <w:pStyle w:val="Normal"/>
        <w:spacing w:lineRule="auto" w:line="360"/>
        <w:ind w:hanging="57" w:left="57"/>
        <w:jc w:val="both"/>
        <w:rPr>
          <w:rFonts w:ascii="Arial" w:hAnsi="Arial"/>
          <w:color w:val="000000"/>
          <w:sz w:val="22"/>
          <w:szCs w:val="22"/>
        </w:rPr>
      </w:pPr>
      <w:r>
        <w:rPr>
          <w:rFonts w:ascii="Arial" w:hAnsi="Arial"/>
          <w:color w:val="000000"/>
          <w:sz w:val="22"/>
          <w:szCs w:val="22"/>
        </w:rPr>
      </w:r>
    </w:p>
    <w:p>
      <w:pPr>
        <w:pStyle w:val="Normal"/>
        <w:spacing w:lineRule="auto" w:line="360"/>
        <w:jc w:val="left"/>
        <w:rPr>
          <w:highlight w:val="none"/>
          <w:shd w:fill="auto" w:val="clear"/>
        </w:rPr>
      </w:pPr>
      <w:r>
        <w:rPr>
          <w:rFonts w:cs="Arial" w:ascii="Arial" w:hAnsi="Arial"/>
          <w:b/>
          <w:bCs/>
          <w:color w:val="000000"/>
          <w:sz w:val="22"/>
          <w:szCs w:val="22"/>
          <w:shd w:fill="auto" w:val="clear"/>
        </w:rPr>
        <w:t xml:space="preserve">Adres strony internetowej, na której jest prowadzone postępowanie i na której będą dostępne wszelkie dokumenty związane z prowadzoną procedurą, zmiany                             i wyjaśnienia treści SWZ oraz inne dokumenty zamówienia bezpośrednio związane                z postępowaniem o udzielenie zamówienia: </w:t>
      </w:r>
      <w:r>
        <w:rPr>
          <w:rFonts w:cs="Arial" w:ascii="Arial" w:hAnsi="Arial"/>
          <w:b w:val="false"/>
          <w:bCs w:val="false"/>
          <w:color w:val="000000"/>
          <w:sz w:val="22"/>
          <w:szCs w:val="22"/>
          <w:shd w:fill="auto" w:val="clear"/>
        </w:rPr>
        <w:t xml:space="preserve">https://ezamowienia.gov.pl/mp-client/search/list/ocds-148610-eb070889-9d59-42a6-b6c4-2c78d5f6a57a </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jc w:val="both"/>
        <w:rPr>
          <w:rFonts w:ascii="Arial" w:hAnsi="Arial"/>
          <w:sz w:val="22"/>
          <w:szCs w:val="22"/>
        </w:rPr>
      </w:pPr>
      <w:r>
        <w:rPr>
          <w:rFonts w:cs="Arial" w:ascii="Arial" w:hAnsi="Arial"/>
          <w:b/>
          <w:bCs/>
          <w:sz w:val="22"/>
          <w:szCs w:val="22"/>
        </w:rPr>
        <w:t>TRYB UDZIELENIA ZAMÓWIENIA</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spacing w:lineRule="auto" w:line="360"/>
        <w:ind w:left="227"/>
        <w:jc w:val="both"/>
        <w:rPr>
          <w:rFonts w:ascii="Arial" w:hAnsi="Arial"/>
          <w:sz w:val="22"/>
          <w:szCs w:val="22"/>
        </w:rPr>
      </w:pPr>
      <w:r>
        <w:rPr>
          <w:rFonts w:cs="Arial" w:ascii="Arial" w:hAnsi="Arial"/>
          <w:sz w:val="22"/>
          <w:szCs w:val="22"/>
        </w:rPr>
        <w:t>Niniejsze postępowanie prowadzone jest w trybie przetargu nieograniczonego na podstawie przepisów ustawy z dnia 11 września 2019 r. - Prawo zamówień publicznych (t.j. Dz. U. z 2024r. poz. 1320, dalej jako: „ustawa Pzp” lub „Pzp”).</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jc w:val="both"/>
        <w:rPr>
          <w:rFonts w:ascii="Arial" w:hAnsi="Arial"/>
          <w:sz w:val="22"/>
          <w:szCs w:val="22"/>
        </w:rPr>
      </w:pPr>
      <w:r>
        <w:rPr>
          <w:rFonts w:cs="Arial" w:ascii="Arial" w:hAnsi="Arial"/>
          <w:b/>
          <w:bCs/>
          <w:sz w:val="22"/>
          <w:szCs w:val="22"/>
        </w:rPr>
        <w:t xml:space="preserve"> </w:t>
      </w:r>
      <w:r>
        <w:rPr>
          <w:rFonts w:cs="Arial" w:ascii="Arial" w:hAnsi="Arial"/>
          <w:b/>
          <w:bCs/>
          <w:sz w:val="22"/>
          <w:szCs w:val="22"/>
        </w:rPr>
        <w:t>OPIS PRZEDMIOTU ZAMÓWIENIA</w:t>
      </w:r>
    </w:p>
    <w:p>
      <w:pPr>
        <w:pStyle w:val="Normal"/>
        <w:spacing w:lineRule="auto" w:line="360"/>
        <w:ind w:left="227"/>
        <w:jc w:val="both"/>
        <w:rPr>
          <w:rFonts w:ascii="Arial" w:hAnsi="Arial" w:cs="Arial"/>
          <w:sz w:val="22"/>
          <w:szCs w:val="22"/>
        </w:rPr>
      </w:pPr>
      <w:r>
        <w:rPr>
          <w:rFonts w:cs="Arial" w:ascii="Arial" w:hAnsi="Arial"/>
          <w:sz w:val="22"/>
          <w:szCs w:val="22"/>
        </w:rPr>
      </w:r>
    </w:p>
    <w:p>
      <w:pPr>
        <w:pStyle w:val="Normal"/>
        <w:numPr>
          <w:ilvl w:val="1"/>
          <w:numId w:val="12"/>
        </w:numPr>
        <w:spacing w:lineRule="auto" w:line="360" w:before="0" w:after="120"/>
        <w:jc w:val="both"/>
        <w:rPr>
          <w:rFonts w:ascii="Arial" w:hAnsi="Arial"/>
          <w:sz w:val="22"/>
          <w:szCs w:val="22"/>
        </w:rPr>
      </w:pPr>
      <w:r>
        <w:rPr>
          <w:rFonts w:cs="Arial" w:ascii="Arial" w:hAnsi="Arial"/>
          <w:sz w:val="22"/>
          <w:szCs w:val="22"/>
        </w:rPr>
        <w:t>Przedmiotem zamówienia jest</w:t>
      </w:r>
      <w:r>
        <w:rPr>
          <w:rFonts w:cs="Arial" w:ascii="Arial" w:hAnsi="Arial"/>
          <w:b/>
          <w:bCs/>
          <w:color w:val="000000"/>
          <w:sz w:val="22"/>
          <w:szCs w:val="22"/>
        </w:rPr>
        <w:t xml:space="preserve"> </w:t>
      </w:r>
      <w:r>
        <w:rPr>
          <w:rFonts w:cs="Arial" w:ascii="Arial" w:hAnsi="Arial"/>
          <w:b w:val="false"/>
          <w:bCs w:val="false"/>
          <w:i w:val="false"/>
          <w:iCs w:val="false"/>
          <w:color w:val="000000"/>
          <w:sz w:val="22"/>
          <w:szCs w:val="22"/>
          <w:shd w:fill="auto" w:val="clear"/>
        </w:rPr>
        <w:t>dostawa materiałów medycznych jednorazowego użytku.</w:t>
      </w:r>
    </w:p>
    <w:p>
      <w:pPr>
        <w:pStyle w:val="Normal"/>
        <w:numPr>
          <w:ilvl w:val="1"/>
          <w:numId w:val="12"/>
        </w:numPr>
        <w:spacing w:lineRule="auto" w:line="360" w:before="0" w:after="120"/>
        <w:jc w:val="both"/>
        <w:rPr>
          <w:rFonts w:ascii="Arial" w:hAnsi="Arial"/>
          <w:sz w:val="22"/>
          <w:szCs w:val="22"/>
        </w:rPr>
      </w:pPr>
      <w:r>
        <w:rPr>
          <w:rFonts w:cs="Arial" w:ascii="Arial" w:hAnsi="Arial"/>
          <w:color w:val="C9211E"/>
          <w:sz w:val="22"/>
          <w:szCs w:val="22"/>
        </w:rPr>
        <w:t xml:space="preserve"> </w:t>
      </w:r>
      <w:r>
        <w:rPr>
          <w:rFonts w:cs="Arial" w:ascii="Arial" w:hAnsi="Arial"/>
          <w:color w:val="000000"/>
          <w:sz w:val="22"/>
          <w:szCs w:val="22"/>
        </w:rPr>
        <w:t>Wykonawca może zaoferować wyłącznie wyroby, które zostały dopuszczone do obrotu                 i używania zgodnie z wymaganiami ustawy z dnia 07 kwietnia 2022 r. o wyrobach medycznych  – deklaracja zgodności z CE lub wpis do rejestru wyrobów medycznych.</w:t>
      </w:r>
    </w:p>
    <w:p>
      <w:pPr>
        <w:pStyle w:val="Normal"/>
        <w:numPr>
          <w:ilvl w:val="1"/>
          <w:numId w:val="12"/>
        </w:numPr>
        <w:spacing w:lineRule="auto" w:line="360" w:before="0" w:after="120"/>
        <w:jc w:val="both"/>
        <w:rPr>
          <w:rFonts w:ascii="Arial" w:hAnsi="Arial"/>
          <w:sz w:val="22"/>
          <w:szCs w:val="22"/>
        </w:rPr>
      </w:pPr>
      <w:r>
        <w:rPr>
          <w:rFonts w:cs="Arial" w:ascii="Arial" w:hAnsi="Arial"/>
          <w:color w:val="000000"/>
          <w:sz w:val="22"/>
          <w:szCs w:val="22"/>
        </w:rPr>
        <w:t>Przedmiot zamówienia został podzielony na następujące pakiety:</w:t>
      </w:r>
    </w:p>
    <w:p>
      <w:pPr>
        <w:pStyle w:val="Normal"/>
        <w:spacing w:lineRule="auto" w:line="360"/>
        <w:ind w:left="426"/>
        <w:jc w:val="both"/>
        <w:rPr>
          <w:rFonts w:ascii="Arial" w:hAnsi="Arial"/>
          <w:sz w:val="22"/>
          <w:szCs w:val="22"/>
        </w:rPr>
      </w:pPr>
      <w:r>
        <w:rPr>
          <w:rFonts w:cs="Arial" w:ascii="Arial" w:hAnsi="Arial"/>
          <w:color w:val="000000"/>
          <w:sz w:val="22"/>
          <w:szCs w:val="22"/>
        </w:rPr>
        <w:t>Pakiet 1 – akcesoria do morcelacji</w:t>
      </w:r>
    </w:p>
    <w:p>
      <w:pPr>
        <w:pStyle w:val="Normal"/>
        <w:spacing w:lineRule="auto" w:line="360"/>
        <w:ind w:left="426"/>
        <w:jc w:val="both"/>
        <w:rPr>
          <w:rFonts w:ascii="Arial" w:hAnsi="Arial"/>
          <w:sz w:val="22"/>
          <w:szCs w:val="22"/>
        </w:rPr>
      </w:pPr>
      <w:r>
        <w:rPr>
          <w:rFonts w:cs="Arial" w:ascii="Arial" w:hAnsi="Arial"/>
          <w:color w:val="000000"/>
          <w:sz w:val="22"/>
          <w:szCs w:val="22"/>
        </w:rPr>
        <w:t xml:space="preserve">Pakiet 2 – akcesoria do resektoskopii </w:t>
      </w:r>
    </w:p>
    <w:p>
      <w:pPr>
        <w:pStyle w:val="Normal"/>
        <w:spacing w:lineRule="auto" w:line="360"/>
        <w:ind w:left="426"/>
        <w:jc w:val="both"/>
        <w:rPr>
          <w:rFonts w:ascii="Arial" w:hAnsi="Arial"/>
          <w:sz w:val="22"/>
          <w:szCs w:val="22"/>
        </w:rPr>
      </w:pPr>
      <w:r>
        <w:rPr>
          <w:rFonts w:cs="Arial" w:ascii="Arial" w:hAnsi="Arial"/>
          <w:color w:val="000000"/>
          <w:sz w:val="22"/>
          <w:szCs w:val="22"/>
        </w:rPr>
        <w:t>Pakiet 3 – cz</w:t>
      </w:r>
      <w:r>
        <w:rPr>
          <w:rFonts w:ascii="Arial" w:hAnsi="Arial"/>
          <w:color w:val="000000"/>
          <w:sz w:val="22"/>
          <w:szCs w:val="22"/>
        </w:rPr>
        <w:t>ęści zużywalne do laparoskopu kompatybilne z laparoskopem firmy Karl Storz</w:t>
      </w:r>
    </w:p>
    <w:p>
      <w:pPr>
        <w:pStyle w:val="Normal"/>
        <w:spacing w:lineRule="auto" w:line="360"/>
        <w:ind w:left="426"/>
        <w:jc w:val="both"/>
        <w:rPr>
          <w:rFonts w:ascii="Arial" w:hAnsi="Arial"/>
          <w:sz w:val="22"/>
          <w:szCs w:val="22"/>
        </w:rPr>
      </w:pPr>
      <w:r>
        <w:rPr>
          <w:rFonts w:cs="Arial" w:ascii="Arial" w:hAnsi="Arial"/>
          <w:color w:val="000000"/>
          <w:sz w:val="22"/>
          <w:szCs w:val="22"/>
        </w:rPr>
        <w:t>Pakiet 4 – protektory/ retraktory, pętla endoskopowa</w:t>
      </w:r>
    </w:p>
    <w:p>
      <w:pPr>
        <w:pStyle w:val="Normal"/>
        <w:spacing w:lineRule="auto" w:line="360"/>
        <w:ind w:left="426"/>
        <w:jc w:val="both"/>
        <w:rPr>
          <w:rFonts w:ascii="Arial" w:hAnsi="Arial"/>
          <w:sz w:val="22"/>
          <w:szCs w:val="22"/>
        </w:rPr>
      </w:pPr>
      <w:r>
        <w:rPr>
          <w:rFonts w:cs="Arial" w:ascii="Arial" w:hAnsi="Arial"/>
          <w:color w:val="000000"/>
          <w:sz w:val="22"/>
          <w:szCs w:val="22"/>
        </w:rPr>
        <w:t>Pakiet 5 – akcesoria kompatybilne z diatermi</w:t>
      </w:r>
      <w:r>
        <w:rPr>
          <w:rFonts w:ascii="Arial" w:hAnsi="Arial"/>
          <w:color w:val="000000"/>
          <w:sz w:val="22"/>
          <w:szCs w:val="22"/>
        </w:rPr>
        <w:t>ą ERBE VIO 3, VIO 300D, ICC 200</w:t>
      </w:r>
    </w:p>
    <w:p>
      <w:pPr>
        <w:pStyle w:val="Normal"/>
        <w:spacing w:lineRule="auto" w:line="360"/>
        <w:ind w:left="426"/>
        <w:jc w:val="both"/>
        <w:rPr>
          <w:rFonts w:ascii="Arial" w:hAnsi="Arial"/>
          <w:sz w:val="22"/>
          <w:szCs w:val="22"/>
        </w:rPr>
      </w:pPr>
      <w:r>
        <w:rPr>
          <w:rFonts w:cs="Arial" w:ascii="Arial" w:hAnsi="Arial"/>
          <w:color w:val="000000"/>
          <w:sz w:val="22"/>
          <w:szCs w:val="22"/>
        </w:rPr>
        <w:t>Pakiet 6 – akcesoria do trokar</w:t>
      </w:r>
      <w:r>
        <w:rPr>
          <w:rFonts w:ascii="Arial" w:hAnsi="Arial"/>
          <w:color w:val="000000"/>
          <w:sz w:val="22"/>
          <w:szCs w:val="22"/>
        </w:rPr>
        <w:t>ów i dermatomu kompatybilne z trokarami i dermatomem firmy Aesculap</w:t>
      </w:r>
    </w:p>
    <w:p>
      <w:pPr>
        <w:pStyle w:val="Normal"/>
        <w:spacing w:lineRule="auto" w:line="360"/>
        <w:ind w:left="426"/>
        <w:jc w:val="both"/>
        <w:rPr>
          <w:rFonts w:ascii="Arial" w:hAnsi="Arial"/>
          <w:sz w:val="22"/>
          <w:szCs w:val="22"/>
        </w:rPr>
      </w:pPr>
      <w:r>
        <w:rPr>
          <w:rFonts w:cs="Arial" w:ascii="Arial" w:hAnsi="Arial"/>
          <w:color w:val="000000"/>
          <w:sz w:val="22"/>
          <w:szCs w:val="22"/>
        </w:rPr>
        <w:t>Pakiet 7 - staplery</w:t>
      </w:r>
    </w:p>
    <w:p>
      <w:pPr>
        <w:pStyle w:val="Normal"/>
        <w:spacing w:lineRule="auto" w:line="360"/>
        <w:ind w:left="426"/>
        <w:jc w:val="both"/>
        <w:rPr>
          <w:rFonts w:ascii="Arial" w:hAnsi="Arial"/>
          <w:sz w:val="22"/>
          <w:szCs w:val="22"/>
        </w:rPr>
      </w:pPr>
      <w:r>
        <w:rPr>
          <w:rFonts w:cs="Arial" w:ascii="Arial" w:hAnsi="Arial"/>
          <w:color w:val="000000"/>
          <w:sz w:val="22"/>
          <w:szCs w:val="22"/>
        </w:rPr>
        <w:t>Pakiet 8 – bielizna operacyjna</w:t>
      </w:r>
    </w:p>
    <w:p>
      <w:pPr>
        <w:pStyle w:val="Normal"/>
        <w:spacing w:lineRule="auto" w:line="360"/>
        <w:ind w:left="426"/>
        <w:jc w:val="both"/>
        <w:rPr>
          <w:rFonts w:ascii="Arial" w:hAnsi="Arial"/>
          <w:sz w:val="22"/>
          <w:szCs w:val="22"/>
        </w:rPr>
      </w:pPr>
      <w:r>
        <w:rPr>
          <w:rFonts w:cs="Arial" w:ascii="Arial" w:hAnsi="Arial"/>
          <w:color w:val="000000"/>
          <w:sz w:val="22"/>
          <w:szCs w:val="22"/>
        </w:rPr>
        <w:t xml:space="preserve">Pakiet 9 – akcesoria do aparatów do znieczulenia </w:t>
      </w:r>
    </w:p>
    <w:p>
      <w:pPr>
        <w:pStyle w:val="Normal"/>
        <w:spacing w:lineRule="auto" w:line="360"/>
        <w:ind w:left="426"/>
        <w:jc w:val="both"/>
        <w:rPr>
          <w:rFonts w:ascii="Arial" w:hAnsi="Arial"/>
          <w:sz w:val="22"/>
          <w:szCs w:val="22"/>
        </w:rPr>
      </w:pPr>
      <w:r>
        <w:rPr>
          <w:rFonts w:cs="Arial" w:ascii="Arial" w:hAnsi="Arial"/>
          <w:color w:val="000000"/>
          <w:sz w:val="22"/>
          <w:szCs w:val="22"/>
        </w:rPr>
        <w:t>Pakiet 10 – wkłady i filtry</w:t>
      </w:r>
    </w:p>
    <w:p>
      <w:pPr>
        <w:pStyle w:val="Normal"/>
        <w:spacing w:lineRule="auto" w:line="360"/>
        <w:ind w:left="426"/>
        <w:jc w:val="both"/>
        <w:rPr>
          <w:rFonts w:ascii="Arial" w:hAnsi="Arial"/>
          <w:sz w:val="22"/>
          <w:szCs w:val="22"/>
        </w:rPr>
      </w:pPr>
      <w:r>
        <w:rPr>
          <w:rFonts w:cs="Arial" w:ascii="Arial" w:hAnsi="Arial"/>
          <w:color w:val="000000"/>
          <w:sz w:val="22"/>
          <w:szCs w:val="22"/>
        </w:rPr>
        <w:t xml:space="preserve">Pakiet 11 – czyściki chirurgiczne do narzędzi </w:t>
      </w:r>
    </w:p>
    <w:p>
      <w:pPr>
        <w:pStyle w:val="Normal"/>
        <w:spacing w:lineRule="auto" w:line="360"/>
        <w:ind w:left="426"/>
        <w:jc w:val="both"/>
        <w:rPr>
          <w:rFonts w:ascii="Arial" w:hAnsi="Arial"/>
          <w:sz w:val="22"/>
          <w:szCs w:val="22"/>
        </w:rPr>
      </w:pPr>
      <w:r>
        <w:rPr>
          <w:rFonts w:cs="Arial" w:ascii="Arial" w:hAnsi="Arial"/>
          <w:color w:val="000000"/>
          <w:sz w:val="22"/>
          <w:szCs w:val="22"/>
        </w:rPr>
        <w:t>Pakiet 12 - os</w:t>
      </w:r>
      <w:r>
        <w:rPr>
          <w:rFonts w:ascii="Arial" w:hAnsi="Arial"/>
          <w:color w:val="000000"/>
          <w:sz w:val="22"/>
          <w:szCs w:val="22"/>
        </w:rPr>
        <w:t>łona na uchwyty lamp operacyjnych, elektrody neutralne</w:t>
      </w:r>
    </w:p>
    <w:p>
      <w:pPr>
        <w:pStyle w:val="Normal"/>
        <w:spacing w:lineRule="auto" w:line="360"/>
        <w:ind w:left="426"/>
        <w:jc w:val="both"/>
        <w:rPr>
          <w:rFonts w:ascii="Arial" w:hAnsi="Arial"/>
          <w:sz w:val="22"/>
          <w:szCs w:val="22"/>
        </w:rPr>
      </w:pPr>
      <w:r>
        <w:rPr>
          <w:rFonts w:cs="Arial" w:ascii="Arial" w:hAnsi="Arial"/>
          <w:color w:val="000000"/>
          <w:sz w:val="22"/>
          <w:szCs w:val="22"/>
        </w:rPr>
        <w:t xml:space="preserve">Pakiet 13 – </w:t>
      </w:r>
      <w:r>
        <w:rPr>
          <w:rFonts w:cs="Arial" w:ascii="Arial" w:hAnsi="Arial"/>
          <w:b w:val="false"/>
          <w:bCs w:val="false"/>
          <w:i w:val="false"/>
          <w:strike w:val="false"/>
          <w:dstrike w:val="false"/>
          <w:outline w:val="false"/>
          <w:shadow w:val="false"/>
          <w:color w:val="000000"/>
          <w:sz w:val="22"/>
          <w:szCs w:val="22"/>
          <w:u w:val="none"/>
          <w:em w:val="none"/>
        </w:rPr>
        <w:t>stapler do zszywania sk</w:t>
      </w:r>
      <w:r>
        <w:rPr>
          <w:rFonts w:ascii="Arial" w:hAnsi="Arial"/>
          <w:b w:val="false"/>
          <w:bCs w:val="false"/>
          <w:i w:val="false"/>
          <w:strike w:val="false"/>
          <w:dstrike w:val="false"/>
          <w:outline w:val="false"/>
          <w:shadow w:val="false"/>
          <w:color w:val="000000"/>
          <w:sz w:val="22"/>
          <w:szCs w:val="22"/>
          <w:u w:val="none"/>
          <w:em w:val="none"/>
        </w:rPr>
        <w:t>óry, marker chirurgiczny, zestaw do odsysania, końcówka do ssaka</w:t>
      </w:r>
    </w:p>
    <w:p>
      <w:pPr>
        <w:pStyle w:val="Normal"/>
        <w:spacing w:lineRule="auto" w:line="360"/>
        <w:ind w:left="426"/>
        <w:jc w:val="both"/>
        <w:rPr>
          <w:rFonts w:ascii="Arial" w:hAnsi="Arial"/>
          <w:sz w:val="22"/>
          <w:szCs w:val="22"/>
        </w:rPr>
      </w:pPr>
      <w:r>
        <w:rPr>
          <w:rFonts w:cs="Arial" w:ascii="Arial" w:hAnsi="Arial"/>
          <w:color w:val="000000"/>
          <w:sz w:val="22"/>
          <w:szCs w:val="22"/>
        </w:rPr>
        <w:t>Pakiet 14 – szczotki jednorazowe</w:t>
      </w:r>
    </w:p>
    <w:p>
      <w:pPr>
        <w:pStyle w:val="Normal"/>
        <w:spacing w:lineRule="auto" w:line="360"/>
        <w:ind w:left="426"/>
        <w:jc w:val="both"/>
        <w:rPr>
          <w:rFonts w:ascii="Arial" w:hAnsi="Arial"/>
          <w:sz w:val="22"/>
          <w:szCs w:val="22"/>
        </w:rPr>
      </w:pPr>
      <w:r>
        <w:rPr>
          <w:rFonts w:cs="Arial" w:ascii="Arial" w:hAnsi="Arial"/>
          <w:color w:val="000000"/>
          <w:sz w:val="22"/>
          <w:szCs w:val="22"/>
        </w:rPr>
        <w:t>Pakiet 15 –  pułapka wodna</w:t>
      </w:r>
    </w:p>
    <w:p>
      <w:pPr>
        <w:pStyle w:val="Normal"/>
        <w:spacing w:lineRule="auto" w:line="360"/>
        <w:ind w:left="426"/>
        <w:jc w:val="both"/>
        <w:rPr>
          <w:rFonts w:ascii="Arial" w:hAnsi="Arial"/>
          <w:sz w:val="22"/>
          <w:szCs w:val="22"/>
        </w:rPr>
      </w:pPr>
      <w:r>
        <w:rPr>
          <w:rFonts w:cs="Arial" w:ascii="Arial" w:hAnsi="Arial"/>
          <w:color w:val="000000"/>
          <w:sz w:val="22"/>
          <w:szCs w:val="22"/>
        </w:rPr>
        <w:t>Pakiet 16 – ewakuatory laparoskopowe</w:t>
      </w:r>
    </w:p>
    <w:p>
      <w:pPr>
        <w:pStyle w:val="Normal"/>
        <w:spacing w:lineRule="auto" w:line="360"/>
        <w:ind w:left="426"/>
        <w:jc w:val="both"/>
        <w:rPr>
          <w:rFonts w:ascii="Arial" w:hAnsi="Arial"/>
          <w:sz w:val="22"/>
          <w:szCs w:val="22"/>
        </w:rPr>
      </w:pPr>
      <w:r>
        <w:rPr>
          <w:rFonts w:cs="Arial" w:ascii="Arial" w:hAnsi="Arial"/>
          <w:color w:val="000000"/>
          <w:sz w:val="22"/>
          <w:szCs w:val="22"/>
        </w:rPr>
        <w:t>Pakiet 17 – pojemniki chirurgiczne</w:t>
      </w:r>
    </w:p>
    <w:p>
      <w:pPr>
        <w:pStyle w:val="Normal"/>
        <w:numPr>
          <w:ilvl w:val="1"/>
          <w:numId w:val="12"/>
        </w:numPr>
        <w:spacing w:lineRule="auto" w:line="360" w:before="0" w:after="120"/>
        <w:jc w:val="both"/>
        <w:rPr>
          <w:rFonts w:ascii="Arial" w:hAnsi="Arial"/>
          <w:sz w:val="22"/>
          <w:szCs w:val="22"/>
        </w:rPr>
      </w:pPr>
      <w:r>
        <w:rPr>
          <w:rFonts w:cs="Arial" w:ascii="Arial" w:hAnsi="Arial"/>
          <w:sz w:val="22"/>
          <w:szCs w:val="22"/>
        </w:rPr>
        <w:t>Szczegółowy opis oraz sposób realizacji przedmiotu zamówienia został określony w:</w:t>
      </w:r>
    </w:p>
    <w:p>
      <w:pPr>
        <w:pStyle w:val="ListParagraph"/>
        <w:numPr>
          <w:ilvl w:val="0"/>
          <w:numId w:val="16"/>
        </w:numPr>
        <w:spacing w:lineRule="auto" w:line="276" w:before="0" w:after="120"/>
        <w:jc w:val="both"/>
        <w:rPr>
          <w:rFonts w:ascii="Arial" w:hAnsi="Arial"/>
          <w:sz w:val="22"/>
          <w:szCs w:val="22"/>
        </w:rPr>
      </w:pPr>
      <w:r>
        <w:rPr>
          <w:rFonts w:cs="Arial" w:ascii="Arial" w:hAnsi="Arial"/>
          <w:sz w:val="22"/>
          <w:szCs w:val="22"/>
        </w:rPr>
        <w:t>Opisie Przedmiotu Zamówienia/ Formularz asortymentowo-cenowy – załącznik nr 2 do SWZ.</w:t>
      </w:r>
    </w:p>
    <w:p>
      <w:pPr>
        <w:pStyle w:val="ListParagraph"/>
        <w:numPr>
          <w:ilvl w:val="0"/>
          <w:numId w:val="16"/>
        </w:numPr>
        <w:spacing w:lineRule="auto" w:line="276" w:before="0" w:after="120"/>
        <w:jc w:val="both"/>
        <w:rPr>
          <w:rFonts w:ascii="Arial" w:hAnsi="Arial"/>
          <w:sz w:val="22"/>
          <w:szCs w:val="22"/>
        </w:rPr>
      </w:pPr>
      <w:r>
        <w:rPr>
          <w:rFonts w:cs="Arial" w:ascii="Arial" w:hAnsi="Arial"/>
          <w:sz w:val="22"/>
          <w:szCs w:val="22"/>
        </w:rPr>
        <w:t xml:space="preserve">Wzorze umowy - </w:t>
      </w:r>
      <w:r>
        <w:rPr>
          <w:rFonts w:cs="Arial" w:ascii="Arial" w:hAnsi="Arial"/>
          <w:color w:val="000000"/>
          <w:sz w:val="22"/>
          <w:szCs w:val="22"/>
        </w:rPr>
        <w:t>załącznik nr 8 do SWZ</w:t>
      </w:r>
      <w:r>
        <w:rPr>
          <w:rFonts w:cs="Arial" w:ascii="Arial" w:hAnsi="Arial"/>
          <w:b/>
          <w:color w:val="000000"/>
          <w:sz w:val="22"/>
          <w:szCs w:val="22"/>
        </w:rPr>
        <w:t xml:space="preserve">.   </w:t>
      </w:r>
    </w:p>
    <w:p>
      <w:pPr>
        <w:pStyle w:val="Normal"/>
        <w:numPr>
          <w:ilvl w:val="1"/>
          <w:numId w:val="12"/>
        </w:numPr>
        <w:spacing w:lineRule="auto" w:line="360" w:before="0" w:after="120"/>
        <w:jc w:val="both"/>
        <w:rPr>
          <w:rFonts w:ascii="Arial" w:hAnsi="Arial"/>
          <w:sz w:val="22"/>
          <w:szCs w:val="22"/>
        </w:rPr>
      </w:pPr>
      <w:r>
        <w:rPr>
          <w:rFonts w:ascii="Arial" w:hAnsi="Arial"/>
          <w:sz w:val="22"/>
          <w:szCs w:val="22"/>
        </w:rPr>
        <w:t xml:space="preserve"> </w:t>
      </w:r>
      <w:r>
        <w:rPr>
          <w:rFonts w:ascii="Arial" w:hAnsi="Arial"/>
          <w:sz w:val="22"/>
          <w:szCs w:val="22"/>
        </w:rPr>
        <w:t xml:space="preserve">Zamawiający zastrzega sobie możliwość skorzystania z prawa opcji do 20% wartości zamówienia podstawowego (wysokość wynagrodzenia brutto umowy) w okresie obowiązywania umowy. </w:t>
      </w:r>
    </w:p>
    <w:p>
      <w:pPr>
        <w:pStyle w:val="Normal"/>
        <w:spacing w:lineRule="auto" w:line="360" w:before="0" w:after="120"/>
        <w:ind w:left="227"/>
        <w:jc w:val="both"/>
        <w:rPr>
          <w:rFonts w:ascii="Arial" w:hAnsi="Arial"/>
          <w:sz w:val="22"/>
          <w:szCs w:val="22"/>
        </w:rPr>
      </w:pPr>
      <w:r>
        <w:rPr>
          <w:rFonts w:ascii="Arial" w:hAnsi="Arial"/>
          <w:sz w:val="22"/>
          <w:szCs w:val="22"/>
        </w:rPr>
        <w:t xml:space="preserve">W przypadku skorzystania z prawa opcji, Zamawiający zgłosi to Wykonawcy przed upływem okresu obowiązywania umowy. Wykonawca zobowiązany jest dostarczyć przedmiot opcji w cenach jednostkowych zgodnie z załącznikiem nr 2 (Formularz asortymentowo-cenowy) w terminach wskazanych we wzorze umowy. </w:t>
      </w:r>
    </w:p>
    <w:p>
      <w:pPr>
        <w:pStyle w:val="Normal"/>
        <w:spacing w:lineRule="auto" w:line="360" w:before="0" w:after="120"/>
        <w:ind w:left="227"/>
        <w:jc w:val="both"/>
        <w:rPr>
          <w:rFonts w:ascii="Arial" w:hAnsi="Arial"/>
          <w:sz w:val="22"/>
          <w:szCs w:val="22"/>
        </w:rPr>
      </w:pPr>
      <w:r>
        <w:rPr>
          <w:rFonts w:ascii="Arial" w:hAnsi="Arial"/>
          <w:sz w:val="22"/>
          <w:szCs w:val="22"/>
        </w:rPr>
        <w:t>Nieskorzystanie przez Zamawiającego z prawa opcji, lub skorzystanie z niego                             w niepełnym zakresie nie uprawnia Wykonawcy do podnoszenia jakichkolwiek roszczeń                 z tego tytułu.</w:t>
      </w:r>
    </w:p>
    <w:p>
      <w:pPr>
        <w:pStyle w:val="Normal"/>
        <w:numPr>
          <w:ilvl w:val="1"/>
          <w:numId w:val="12"/>
        </w:numPr>
        <w:spacing w:lineRule="auto" w:line="360" w:before="0" w:after="120"/>
        <w:jc w:val="both"/>
        <w:rPr>
          <w:rFonts w:ascii="Arial" w:hAnsi="Arial"/>
          <w:sz w:val="22"/>
          <w:szCs w:val="22"/>
        </w:rPr>
      </w:pPr>
      <w:r>
        <w:rPr>
          <w:rFonts w:cs="Arial" w:ascii="Arial" w:hAnsi="Arial"/>
          <w:b/>
          <w:bCs/>
          <w:sz w:val="22"/>
          <w:szCs w:val="22"/>
        </w:rPr>
        <w:t xml:space="preserve">Wspólny Słownik Zamówień CPV: </w:t>
      </w:r>
    </w:p>
    <w:p>
      <w:pPr>
        <w:pStyle w:val="Normal"/>
        <w:spacing w:lineRule="auto" w:line="360"/>
        <w:ind w:left="426"/>
        <w:jc w:val="both"/>
        <w:rPr>
          <w:color w:val="000000"/>
        </w:rPr>
      </w:pPr>
      <w:r>
        <w:rPr>
          <w:rFonts w:cs="Arial" w:ascii="Arial" w:hAnsi="Arial"/>
          <w:color w:val="000000"/>
          <w:sz w:val="22"/>
          <w:szCs w:val="22"/>
        </w:rPr>
        <w:t>33140000-3 – materiały medyczne</w:t>
      </w:r>
    </w:p>
    <w:p>
      <w:pPr>
        <w:pStyle w:val="Normal"/>
        <w:spacing w:lineRule="auto" w:line="360"/>
        <w:ind w:left="426"/>
        <w:jc w:val="both"/>
        <w:rPr>
          <w:color w:val="000000"/>
        </w:rPr>
      </w:pPr>
      <w:r>
        <w:rPr>
          <w:rFonts w:cs="Arial" w:ascii="Arial" w:hAnsi="Arial"/>
          <w:color w:val="000000"/>
          <w:sz w:val="22"/>
          <w:szCs w:val="22"/>
        </w:rPr>
        <w:t>33190000-8 – różne urządzenia i produkty medyczne</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before="0" w:after="120"/>
        <w:jc w:val="both"/>
        <w:rPr>
          <w:rFonts w:ascii="Arial" w:hAnsi="Arial"/>
          <w:sz w:val="22"/>
          <w:szCs w:val="22"/>
        </w:rPr>
      </w:pPr>
      <w:r>
        <w:rPr>
          <w:rFonts w:cs="Arial" w:ascii="Arial" w:hAnsi="Arial"/>
          <w:b/>
          <w:bCs/>
          <w:sz w:val="22"/>
          <w:szCs w:val="22"/>
        </w:rPr>
        <w:t>Podział zamówienia na części:</w:t>
      </w:r>
    </w:p>
    <w:p>
      <w:pPr>
        <w:pStyle w:val="Normal"/>
        <w:spacing w:lineRule="auto" w:line="360" w:before="0" w:after="120"/>
        <w:ind w:left="227"/>
        <w:jc w:val="both"/>
        <w:rPr>
          <w:rFonts w:ascii="Arial" w:hAnsi="Arial"/>
          <w:sz w:val="22"/>
          <w:szCs w:val="22"/>
        </w:rPr>
      </w:pPr>
      <w:r>
        <w:rPr>
          <w:rFonts w:cs="Arial" w:ascii="Arial" w:hAnsi="Arial"/>
          <w:sz w:val="22"/>
          <w:szCs w:val="22"/>
        </w:rPr>
        <w:t>Z uwagi na to, że Zamawiający dokonał podziału zamówienia na części, o których mowa powyżej, każdy Wykonawca może złożyć ofertę na wszystkie lub wybrane części zamówienia.</w:t>
      </w:r>
    </w:p>
    <w:p>
      <w:pPr>
        <w:pStyle w:val="Normal"/>
        <w:spacing w:lineRule="auto" w:line="360" w:before="0" w:after="120"/>
        <w:ind w:left="227"/>
        <w:jc w:val="both"/>
        <w:rPr>
          <w:rFonts w:ascii="Arial" w:hAnsi="Arial"/>
          <w:sz w:val="22"/>
          <w:szCs w:val="22"/>
        </w:rPr>
      </w:pPr>
      <w:r>
        <w:rPr>
          <w:rFonts w:cs="Arial" w:ascii="Arial" w:hAnsi="Arial"/>
          <w:sz w:val="22"/>
          <w:szCs w:val="22"/>
        </w:rPr>
        <w:t>Zamawiający nie określa maksymalnej liczby części, na które może zostać udzielone zamówienie jednemu Wykonawcy.</w:t>
      </w:r>
    </w:p>
    <w:p>
      <w:pPr>
        <w:pStyle w:val="Normal"/>
        <w:numPr>
          <w:ilvl w:val="1"/>
          <w:numId w:val="12"/>
        </w:numPr>
        <w:spacing w:lineRule="auto" w:line="360" w:before="0" w:after="120"/>
        <w:jc w:val="both"/>
        <w:rPr>
          <w:rFonts w:ascii="Arial" w:hAnsi="Arial"/>
          <w:sz w:val="22"/>
          <w:szCs w:val="22"/>
        </w:rPr>
      </w:pPr>
      <w:r>
        <w:rPr>
          <w:rFonts w:cs="Arial" w:ascii="Arial" w:hAnsi="Arial"/>
          <w:sz w:val="22"/>
          <w:szCs w:val="22"/>
        </w:rPr>
        <w:t xml:space="preserve">Wskazane w dokumentach znaki towarowe, nazwy własne, itp. – stanowią wyłącznie wzorzec jakościowy, funkcjonalny, techniczny i technologiczny dotyczący przedmiotu zamówienia. We wszystkich przypadkach, w których ze względu na specyfikację przedmiotu zamówienia wskazano pochodzenie, nazwy materiałów, urządzeń, lub ich pochodzenie, dopuszcza się stosowanie materiałów, urządzeń równoważnych, </w:t>
        <w:br/>
        <w:t>tj. wszelkie wymienione z nazwy materiały, urządzenia użyte w przekazanej przez Zamawiającego dokumentacji lub ich pochodzenie, służą wyłącznie określeniu standardu i mogą być zastąpione innymi o nie gorszych parametrach technicznych, użytkowych, jakościowych, funkcjonalnych i walorach estetycznych, przy uwzględnieniu prawidłowej współpracy z pozostałymi materiałami, urządzeniami. Użyte w dokumentacji zamówienia nazwy, które wskazują lub mogłyby kojarzyć się z producentem lub firmą, nie mają na celu preferowanie rozwiązań danego producenta lecz wskazanie na rozwiązanie, które powinno posiadać cechy techniczne, technologiczne nie gorsze od podanych w dokumentacji technicznej. Zamawiający w przypadku ofert zawierających rozwiązania równoważne będzie je weryfikować pod względem spełniania wymogów poszczególnych pozycji wymagań technicznych zawartych w załącznikach do Specyfikacji. Wykonawca zobowiązany jest udowodnić w ofercie równoważność oferowanych urządzeń lub systemów. Ciężar udowodnienia równoważności jest obowiązkiem Wykonawcy. Zamawiający nie uzna rozwiązań równoważnych, jeśli będą o gorszych niż wskazane w załącznikach do Specyfikacji minimalnych wymaganiach jakościowych, funkcjonalnych, technicznych i technologicznych.</w:t>
      </w:r>
    </w:p>
    <w:p>
      <w:pPr>
        <w:pStyle w:val="Normal"/>
        <w:numPr>
          <w:ilvl w:val="1"/>
          <w:numId w:val="12"/>
        </w:numPr>
        <w:spacing w:lineRule="auto" w:line="360" w:before="0" w:after="120"/>
        <w:jc w:val="both"/>
        <w:rPr>
          <w:rFonts w:ascii="Arial" w:hAnsi="Arial"/>
          <w:sz w:val="22"/>
          <w:szCs w:val="22"/>
        </w:rPr>
      </w:pPr>
      <w:r>
        <w:rPr>
          <w:rFonts w:cs="Arial" w:ascii="Arial" w:hAnsi="Arial"/>
          <w:sz w:val="22"/>
          <w:szCs w:val="22"/>
        </w:rPr>
        <w:t xml:space="preserve">Zamieszczone w dokumentacji zamówienia wymienione nazwy producentów (jeśli takie się pojawią) użyto jedynie w celu przykładowym. Ewentualnie wskazane nazwy produktów oraz ich producentów nie mają na celu naruszenie zasady uczciwej konkurencji i równego traktowania wykonawców. Wszędzie gdzie są one wskazane, należy czytać w ten sposób, że towarzyszy im określenie „lub równoważne”. Przez pojęcie „lub równoważne” Zamawiający rozumie oferowanie materiałów gwarantujących realizację zadania zapewniających uzyskanie parametrów technicznych nie gorszych od założonych w wyżej wymienionych dokumentach. Zastosowanie rozwiązań równoważnych nie może prowadzić do pogorszenia właściwości przedmiotu zamówienia w stosunku do przewidzianych w dokumentacji technicznej, ani do zmiany ceny, ani do naruszenia przepisów prawa. </w:t>
      </w:r>
    </w:p>
    <w:p>
      <w:pPr>
        <w:pStyle w:val="Normal"/>
        <w:numPr>
          <w:ilvl w:val="1"/>
          <w:numId w:val="12"/>
        </w:numPr>
        <w:spacing w:lineRule="auto" w:line="360" w:before="0" w:after="120"/>
        <w:jc w:val="both"/>
        <w:rPr>
          <w:rFonts w:ascii="Arial" w:hAnsi="Arial"/>
          <w:sz w:val="22"/>
          <w:szCs w:val="22"/>
        </w:rPr>
      </w:pPr>
      <w:r>
        <w:rPr>
          <w:rFonts w:cs="Arial" w:ascii="Arial" w:hAnsi="Arial"/>
          <w:sz w:val="22"/>
          <w:szCs w:val="22"/>
        </w:rPr>
        <w:t>W przypadku spełnienia powyższych warunków Zamawiający dopuszcza stosowanie rozwiązań równoważnych. Jeżeli Wykonawca zaoferuje rozwiązania równoważne, musi wykazać w ofercie, że proponowany przez niego przedmiot zamówienia spełnia wymagania określone przez Zamawiającego.</w:t>
      </w:r>
    </w:p>
    <w:p>
      <w:pPr>
        <w:pStyle w:val="Normal"/>
        <w:numPr>
          <w:ilvl w:val="1"/>
          <w:numId w:val="12"/>
        </w:numPr>
        <w:spacing w:lineRule="auto" w:line="360" w:before="0" w:after="120"/>
        <w:jc w:val="both"/>
        <w:rPr>
          <w:rFonts w:ascii="Arial" w:hAnsi="Arial"/>
          <w:sz w:val="22"/>
          <w:szCs w:val="22"/>
        </w:rPr>
      </w:pPr>
      <w:r>
        <w:rPr>
          <w:rFonts w:cs="Arial" w:ascii="Arial" w:hAnsi="Arial"/>
          <w:sz w:val="22"/>
          <w:szCs w:val="22"/>
        </w:rPr>
        <w:t>Ilekroć niniejsza specyfikacja opisuje przedmiot zamówienia za pomocą norm, ocen technicznych, specyfikacji technicznych i systemów referencji technicznych, Zamawiający dopuszcza rozwiązania równoważne opisywanym. Wykonawca, który powołuje się na rozwiązania równoważne opisywanym przez Zamawiającego, udowodni w ofercie, w szczególności za pomocą przedmiotowych środków dowodowych, o których mowa w art. 104–107 ustawy Pzp, że proponowane rozwiązania w równoważnym stopniu spełniają wymagania określone w opisie przedmiotu zamówienia.</w:t>
      </w:r>
    </w:p>
    <w:p>
      <w:pPr>
        <w:pStyle w:val="ListParagraph"/>
        <w:spacing w:lineRule="auto" w:line="360" w:before="0" w:after="120"/>
        <w:ind w:left="426"/>
        <w:jc w:val="both"/>
        <w:rPr>
          <w:rFonts w:cs="Arial"/>
        </w:rPr>
      </w:pPr>
      <w:r>
        <w:rPr>
          <w:rFonts w:cs="Arial"/>
        </w:rPr>
      </w:r>
    </w:p>
    <w:p>
      <w:pPr>
        <w:pStyle w:val="Normal"/>
        <w:numPr>
          <w:ilvl w:val="0"/>
          <w:numId w:val="12"/>
        </w:numPr>
        <w:spacing w:lineRule="auto" w:line="360"/>
        <w:jc w:val="both"/>
        <w:rPr>
          <w:rFonts w:ascii="Arial" w:hAnsi="Arial"/>
          <w:sz w:val="22"/>
          <w:szCs w:val="22"/>
        </w:rPr>
      </w:pPr>
      <w:r>
        <w:rPr>
          <w:rFonts w:cs="Arial" w:ascii="Arial" w:hAnsi="Arial"/>
          <w:b/>
          <w:bCs/>
          <w:sz w:val="22"/>
          <w:szCs w:val="22"/>
        </w:rPr>
        <w:t xml:space="preserve"> </w:t>
      </w:r>
      <w:r>
        <w:rPr>
          <w:rFonts w:cs="Arial" w:ascii="Arial" w:hAnsi="Arial"/>
          <w:b/>
          <w:bCs/>
          <w:sz w:val="22"/>
          <w:szCs w:val="22"/>
        </w:rPr>
        <w:t>WIZJA LOKALNA</w:t>
      </w:r>
    </w:p>
    <w:p>
      <w:pPr>
        <w:pStyle w:val="Normal"/>
        <w:spacing w:lineRule="auto" w:line="360" w:before="0" w:after="120"/>
        <w:jc w:val="both"/>
        <w:rPr>
          <w:rFonts w:ascii="Arial" w:hAnsi="Arial"/>
          <w:sz w:val="22"/>
          <w:szCs w:val="22"/>
        </w:rPr>
      </w:pPr>
      <w:r>
        <w:rPr>
          <w:rFonts w:cs="Arial" w:ascii="Arial" w:hAnsi="Arial"/>
          <w:sz w:val="22"/>
          <w:szCs w:val="22"/>
        </w:rPr>
        <w:t>Zamawiający nie przewiduje przeprowadzenia wizji lokalnej.</w:t>
      </w:r>
    </w:p>
    <w:p>
      <w:pPr>
        <w:pStyle w:val="Normal"/>
        <w:spacing w:lineRule="auto" w:line="360" w:before="0" w:after="120"/>
        <w:jc w:val="both"/>
        <w:rPr>
          <w:rFonts w:ascii="Arial" w:hAnsi="Arial"/>
          <w:sz w:val="22"/>
          <w:szCs w:val="22"/>
        </w:rPr>
      </w:pPr>
      <w:r>
        <w:rPr>
          <w:rFonts w:ascii="Arial" w:hAnsi="Arial"/>
          <w:sz w:val="22"/>
          <w:szCs w:val="22"/>
        </w:rPr>
      </w:r>
    </w:p>
    <w:p>
      <w:pPr>
        <w:pStyle w:val="Normal"/>
        <w:numPr>
          <w:ilvl w:val="0"/>
          <w:numId w:val="12"/>
        </w:numPr>
        <w:spacing w:lineRule="auto" w:line="360"/>
        <w:jc w:val="both"/>
        <w:rPr>
          <w:rFonts w:ascii="Arial" w:hAnsi="Arial"/>
          <w:sz w:val="22"/>
          <w:szCs w:val="22"/>
        </w:rPr>
      </w:pPr>
      <w:r>
        <w:rPr>
          <w:rFonts w:cs="Arial" w:ascii="Arial" w:hAnsi="Arial"/>
          <w:sz w:val="22"/>
          <w:szCs w:val="22"/>
        </w:rPr>
        <w:t xml:space="preserve"> </w:t>
      </w:r>
      <w:r>
        <w:rPr>
          <w:rFonts w:cs="Arial" w:ascii="Arial" w:hAnsi="Arial"/>
          <w:b/>
          <w:bCs/>
          <w:sz w:val="22"/>
          <w:szCs w:val="22"/>
        </w:rPr>
        <w:t>PODWYKONAWSTWO</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jc w:val="both"/>
        <w:rPr>
          <w:rFonts w:ascii="Arial" w:hAnsi="Arial"/>
          <w:sz w:val="22"/>
          <w:szCs w:val="22"/>
        </w:rPr>
      </w:pPr>
      <w:r>
        <w:rPr>
          <w:rFonts w:cs="Arial" w:ascii="Arial" w:hAnsi="Arial"/>
          <w:sz w:val="22"/>
          <w:szCs w:val="22"/>
        </w:rPr>
        <w:t>Wykonawca może powierzyć wykonanie części zamówienia podwykonawcy (podwykonawcom).</w:t>
      </w:r>
    </w:p>
    <w:p>
      <w:pPr>
        <w:pStyle w:val="Normal"/>
        <w:numPr>
          <w:ilvl w:val="1"/>
          <w:numId w:val="12"/>
        </w:numPr>
        <w:spacing w:lineRule="auto" w:line="360"/>
        <w:jc w:val="both"/>
        <w:rPr>
          <w:rFonts w:ascii="Arial" w:hAnsi="Arial"/>
          <w:sz w:val="22"/>
          <w:szCs w:val="22"/>
        </w:rPr>
      </w:pPr>
      <w:r>
        <w:rPr>
          <w:rFonts w:cs="Arial" w:ascii="Arial" w:hAnsi="Arial"/>
          <w:sz w:val="22"/>
          <w:szCs w:val="22"/>
        </w:rPr>
        <w:t xml:space="preserve">Zamawiający nie zastrzega obowiązku osobistego wykonania przez wykonawcę kluczowych części zamówienia. </w:t>
      </w:r>
    </w:p>
    <w:p>
      <w:pPr>
        <w:pStyle w:val="Normal"/>
        <w:numPr>
          <w:ilvl w:val="1"/>
          <w:numId w:val="12"/>
        </w:numPr>
        <w:spacing w:lineRule="auto" w:line="360"/>
        <w:jc w:val="both"/>
        <w:rPr>
          <w:rFonts w:ascii="Arial" w:hAnsi="Arial"/>
          <w:sz w:val="22"/>
          <w:szCs w:val="22"/>
        </w:rPr>
      </w:pPr>
      <w:r>
        <w:rPr>
          <w:rFonts w:cs="Arial" w:ascii="Arial" w:hAnsi="Arial"/>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pPr>
        <w:pStyle w:val="Normal"/>
        <w:numPr>
          <w:ilvl w:val="1"/>
          <w:numId w:val="12"/>
        </w:numPr>
        <w:spacing w:lineRule="auto" w:line="360"/>
        <w:jc w:val="both"/>
        <w:rPr>
          <w:rFonts w:ascii="Arial" w:hAnsi="Arial"/>
          <w:sz w:val="22"/>
          <w:szCs w:val="22"/>
        </w:rPr>
      </w:pPr>
      <w:r>
        <w:rPr>
          <w:rFonts w:cs="Arial" w:ascii="Arial" w:hAnsi="Arial"/>
          <w:sz w:val="22"/>
          <w:szCs w:val="22"/>
        </w:rPr>
        <w:t xml:space="preserve">Powierzenie wykonania części zamówienia podwykonawcom nie zwalnia wykonawcy </w:t>
        <w:br/>
        <w:t>z odpowiedzialności za należyte wykonanie tego zamówienia.</w:t>
      </w:r>
    </w:p>
    <w:p>
      <w:pPr>
        <w:pStyle w:val="Normal"/>
        <w:numPr>
          <w:ilvl w:val="1"/>
          <w:numId w:val="12"/>
        </w:numPr>
        <w:spacing w:lineRule="auto" w:line="360"/>
        <w:jc w:val="both"/>
        <w:rPr>
          <w:rFonts w:ascii="Arial" w:hAnsi="Arial"/>
          <w:sz w:val="22"/>
          <w:szCs w:val="22"/>
        </w:rPr>
      </w:pPr>
      <w:r>
        <w:rPr>
          <w:rFonts w:cs="Arial" w:ascii="Arial" w:hAnsi="Arial"/>
          <w:sz w:val="22"/>
          <w:szCs w:val="22"/>
        </w:rPr>
        <w:t>Szczegółowe postanowienia odnoszące się do podwykonawstwa zostały określone we wzorze umowy stanowią</w:t>
      </w:r>
      <w:r>
        <w:rPr>
          <w:rFonts w:cs="Arial" w:ascii="Arial" w:hAnsi="Arial"/>
          <w:color w:val="000000"/>
          <w:sz w:val="22"/>
          <w:szCs w:val="22"/>
        </w:rPr>
        <w:t xml:space="preserve">cym załącznik nr 8 do SWZ. </w:t>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2"/>
          <w:szCs w:val="22"/>
        </w:rPr>
      </w:pPr>
      <w:r>
        <w:rPr>
          <w:rFonts w:cs="Arial" w:ascii="Arial" w:hAnsi="Arial"/>
          <w:sz w:val="22"/>
          <w:szCs w:val="22"/>
        </w:rPr>
      </w:r>
    </w:p>
    <w:p>
      <w:pPr>
        <w:pStyle w:val="Normal"/>
        <w:numPr>
          <w:ilvl w:val="0"/>
          <w:numId w:val="12"/>
        </w:numPr>
        <w:spacing w:lineRule="auto" w:line="360"/>
        <w:jc w:val="both"/>
        <w:rPr>
          <w:rFonts w:ascii="Arial" w:hAnsi="Arial"/>
          <w:sz w:val="22"/>
          <w:szCs w:val="22"/>
        </w:rPr>
      </w:pPr>
      <w:r>
        <w:rPr>
          <w:rFonts w:cs="Arial" w:ascii="Arial" w:hAnsi="Arial"/>
          <w:b/>
          <w:bCs/>
          <w:sz w:val="22"/>
          <w:szCs w:val="22"/>
        </w:rPr>
        <w:t>TERMIN WYKONANIA ZAMÓWIENIA</w:t>
      </w:r>
    </w:p>
    <w:p>
      <w:pPr>
        <w:pStyle w:val="Normal"/>
        <w:spacing w:lineRule="auto" w:line="360"/>
        <w:ind w:left="454"/>
        <w:jc w:val="both"/>
        <w:rPr>
          <w:rFonts w:ascii="Arial" w:hAnsi="Arial"/>
          <w:sz w:val="22"/>
          <w:szCs w:val="22"/>
        </w:rPr>
      </w:pPr>
      <w:r>
        <w:rPr>
          <w:rFonts w:cs="Arial" w:ascii="Arial" w:hAnsi="Arial"/>
          <w:sz w:val="22"/>
          <w:szCs w:val="22"/>
        </w:rPr>
        <w:t>Termin realizacji zamówienia:</w:t>
      </w:r>
      <w:r>
        <w:rPr>
          <w:rFonts w:cs="Arial" w:ascii="Arial" w:hAnsi="Arial"/>
          <w:b/>
          <w:bCs/>
          <w:sz w:val="22"/>
          <w:szCs w:val="22"/>
        </w:rPr>
        <w:t xml:space="preserve"> 12 miesięcy, licząc od dnia zawarcia umowy.</w:t>
      </w:r>
    </w:p>
    <w:p>
      <w:pPr>
        <w:pStyle w:val="Normal"/>
        <w:spacing w:lineRule="auto" w:line="360"/>
        <w:ind w:left="454"/>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jc w:val="both"/>
        <w:rPr>
          <w:rFonts w:ascii="Arial" w:hAnsi="Arial"/>
          <w:sz w:val="22"/>
          <w:szCs w:val="22"/>
        </w:rPr>
      </w:pPr>
      <w:r>
        <w:rPr>
          <w:rFonts w:cs="Arial" w:ascii="Arial" w:hAnsi="Arial"/>
          <w:b/>
          <w:bCs/>
          <w:sz w:val="22"/>
          <w:szCs w:val="22"/>
        </w:rPr>
        <w:t xml:space="preserve"> </w:t>
      </w:r>
      <w:r>
        <w:rPr>
          <w:rFonts w:cs="Arial" w:ascii="Arial" w:hAnsi="Arial"/>
          <w:b/>
          <w:bCs/>
          <w:sz w:val="22"/>
          <w:szCs w:val="22"/>
        </w:rPr>
        <w:t>WARUNKI UDZIAŁU W POSTĘPOWANIU</w:t>
      </w:r>
    </w:p>
    <w:p>
      <w:pPr>
        <w:pStyle w:val="Normal"/>
        <w:numPr>
          <w:ilvl w:val="1"/>
          <w:numId w:val="33"/>
        </w:numPr>
        <w:spacing w:lineRule="auto" w:line="360"/>
        <w:jc w:val="both"/>
        <w:rPr>
          <w:rFonts w:ascii="Arial" w:hAnsi="Arial"/>
          <w:sz w:val="22"/>
          <w:szCs w:val="22"/>
        </w:rPr>
      </w:pPr>
      <w:r>
        <w:rPr>
          <w:rFonts w:cs="Arial" w:ascii="Arial" w:hAnsi="Arial"/>
          <w:sz w:val="22"/>
          <w:szCs w:val="22"/>
        </w:rPr>
        <w:t>O udzielenie zamówienia mogą ubiegać się wykonawcy, którzy nie podlegają wykluczeniu (na zasadach określonych w rozdziale VIII SWZ) oraz spełniają niżej określone warunki udziału w postępowaniu</w:t>
      </w:r>
      <w:bookmarkStart w:id="1" w:name="bookmark3"/>
      <w:r>
        <w:rPr>
          <w:rFonts w:cs="Arial" w:ascii="Arial" w:hAnsi="Arial"/>
          <w:sz w:val="22"/>
          <w:szCs w:val="22"/>
        </w:rPr>
        <w:t>:</w:t>
      </w:r>
      <w:bookmarkEnd w:id="1"/>
    </w:p>
    <w:p>
      <w:pPr>
        <w:pStyle w:val="Normal"/>
        <w:numPr>
          <w:ilvl w:val="2"/>
          <w:numId w:val="34"/>
        </w:numPr>
        <w:spacing w:lineRule="auto" w:line="360"/>
        <w:jc w:val="both"/>
        <w:rPr>
          <w:rFonts w:ascii="Arial" w:hAnsi="Arial"/>
          <w:sz w:val="22"/>
          <w:szCs w:val="22"/>
        </w:rPr>
      </w:pPr>
      <w:r>
        <w:rPr>
          <w:rFonts w:cs="Arial" w:ascii="Arial" w:hAnsi="Arial"/>
          <w:sz w:val="22"/>
          <w:szCs w:val="22"/>
        </w:rPr>
        <w:tab/>
      </w:r>
      <w:r>
        <w:rPr>
          <w:rFonts w:cs="Arial" w:ascii="Arial" w:hAnsi="Arial"/>
          <w:b/>
          <w:bCs/>
          <w:sz w:val="22"/>
          <w:szCs w:val="22"/>
        </w:rPr>
        <w:t xml:space="preserve">zdolności do występowania w obrocie gospodarczym: </w:t>
      </w:r>
    </w:p>
    <w:p>
      <w:pPr>
        <w:pStyle w:val="Normal"/>
        <w:spacing w:lineRule="auto" w:line="360"/>
        <w:ind w:left="680"/>
        <w:jc w:val="both"/>
        <w:rPr>
          <w:rFonts w:ascii="Arial" w:hAnsi="Arial"/>
          <w:sz w:val="22"/>
          <w:szCs w:val="22"/>
        </w:rPr>
      </w:pPr>
      <w:r>
        <w:rPr>
          <w:rFonts w:cs="Arial" w:ascii="Arial" w:hAnsi="Arial"/>
          <w:sz w:val="22"/>
          <w:szCs w:val="22"/>
        </w:rPr>
        <w:t>Zamawiający nie stawia warunku w powyższym zakresie.</w:t>
      </w:r>
    </w:p>
    <w:p>
      <w:pPr>
        <w:pStyle w:val="Normal"/>
        <w:numPr>
          <w:ilvl w:val="2"/>
          <w:numId w:val="35"/>
        </w:numPr>
        <w:spacing w:lineRule="auto" w:line="360"/>
        <w:jc w:val="both"/>
        <w:rPr>
          <w:rFonts w:ascii="Arial" w:hAnsi="Arial"/>
          <w:sz w:val="22"/>
          <w:szCs w:val="22"/>
        </w:rPr>
      </w:pPr>
      <w:r>
        <w:rPr>
          <w:rFonts w:cs="Arial" w:ascii="Arial" w:hAnsi="Arial"/>
          <w:b/>
          <w:bCs/>
          <w:sz w:val="22"/>
          <w:szCs w:val="22"/>
        </w:rPr>
        <w:t>uprawnień do prowadzenia określonej działalności gospodarczej lub zawodowej,</w:t>
        <w:br/>
        <w:t xml:space="preserve">o ile wynika to z odrębnych przepisów: </w:t>
      </w:r>
    </w:p>
    <w:p>
      <w:pPr>
        <w:pStyle w:val="Normal"/>
        <w:spacing w:lineRule="auto" w:line="360"/>
        <w:ind w:left="680"/>
        <w:jc w:val="both"/>
        <w:rPr>
          <w:rFonts w:ascii="Arial" w:hAnsi="Arial"/>
          <w:sz w:val="22"/>
          <w:szCs w:val="22"/>
        </w:rPr>
      </w:pPr>
      <w:r>
        <w:rPr>
          <w:rFonts w:cs="Arial" w:ascii="Arial" w:hAnsi="Arial"/>
          <w:sz w:val="22"/>
          <w:szCs w:val="22"/>
        </w:rPr>
        <w:t>Zamawiający nie stawia warunku w powyższym zakresie.</w:t>
      </w:r>
    </w:p>
    <w:p>
      <w:pPr>
        <w:pStyle w:val="Normal"/>
        <w:numPr>
          <w:ilvl w:val="2"/>
          <w:numId w:val="36"/>
        </w:numPr>
        <w:spacing w:lineRule="auto" w:line="360"/>
        <w:jc w:val="both"/>
        <w:rPr>
          <w:rFonts w:ascii="Arial" w:hAnsi="Arial"/>
          <w:sz w:val="22"/>
          <w:szCs w:val="22"/>
        </w:rPr>
      </w:pPr>
      <w:r>
        <w:rPr>
          <w:rFonts w:cs="Arial" w:ascii="Arial" w:hAnsi="Arial"/>
          <w:b/>
          <w:bCs/>
          <w:sz w:val="22"/>
          <w:szCs w:val="22"/>
        </w:rPr>
        <w:t>sytuacji ekonomicznej lub finansowej:</w:t>
      </w:r>
    </w:p>
    <w:p>
      <w:pPr>
        <w:pStyle w:val="Normal"/>
        <w:spacing w:lineRule="auto" w:line="360"/>
        <w:ind w:left="680"/>
        <w:jc w:val="both"/>
        <w:rPr>
          <w:rFonts w:ascii="Arial" w:hAnsi="Arial"/>
          <w:sz w:val="22"/>
          <w:szCs w:val="22"/>
        </w:rPr>
      </w:pPr>
      <w:r>
        <w:rPr>
          <w:rFonts w:cs="Arial" w:ascii="Arial" w:hAnsi="Arial"/>
          <w:sz w:val="22"/>
          <w:szCs w:val="22"/>
        </w:rPr>
        <w:t>Zamawiający nie stawia warunku w powyższym zakresie.</w:t>
      </w:r>
    </w:p>
    <w:p>
      <w:pPr>
        <w:pStyle w:val="Normal"/>
        <w:numPr>
          <w:ilvl w:val="2"/>
          <w:numId w:val="37"/>
        </w:numPr>
        <w:spacing w:lineRule="auto" w:line="360" w:before="0" w:after="120"/>
        <w:ind w:hanging="227" w:left="681"/>
        <w:jc w:val="both"/>
        <w:rPr>
          <w:rFonts w:ascii="Arial" w:hAnsi="Arial"/>
          <w:sz w:val="22"/>
          <w:szCs w:val="22"/>
        </w:rPr>
      </w:pPr>
      <w:r>
        <w:rPr>
          <w:rFonts w:cs="Arial" w:ascii="Arial" w:hAnsi="Arial"/>
          <w:b/>
          <w:bCs/>
          <w:sz w:val="22"/>
          <w:szCs w:val="22"/>
        </w:rPr>
        <w:t xml:space="preserve">zdolności technicznej lub zawodowej: </w:t>
      </w:r>
    </w:p>
    <w:p>
      <w:pPr>
        <w:pStyle w:val="Normal"/>
        <w:spacing w:lineRule="auto" w:line="360"/>
        <w:ind w:left="680"/>
        <w:jc w:val="both"/>
        <w:rPr>
          <w:rFonts w:ascii="Arial" w:hAnsi="Arial"/>
          <w:sz w:val="22"/>
          <w:szCs w:val="22"/>
        </w:rPr>
      </w:pPr>
      <w:r>
        <w:rPr>
          <w:rFonts w:cs="Arial" w:ascii="Arial" w:hAnsi="Arial"/>
          <w:sz w:val="22"/>
          <w:szCs w:val="22"/>
        </w:rPr>
        <w:t>Zamawiający nie stawia warunku w powyższym zakresie.</w:t>
      </w:r>
    </w:p>
    <w:p>
      <w:pPr>
        <w:pStyle w:val="Normal"/>
        <w:spacing w:lineRule="auto" w:line="360"/>
        <w:ind w:left="68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jc w:val="both"/>
        <w:rPr>
          <w:rFonts w:ascii="Arial" w:hAnsi="Arial"/>
          <w:sz w:val="22"/>
          <w:szCs w:val="22"/>
        </w:rPr>
      </w:pPr>
      <w:r>
        <w:rPr>
          <w:rFonts w:cs="Arial" w:ascii="Arial" w:hAnsi="Arial"/>
          <w:b/>
          <w:bCs/>
          <w:sz w:val="22"/>
          <w:szCs w:val="22"/>
        </w:rPr>
        <w:t xml:space="preserve"> </w:t>
      </w:r>
      <w:r>
        <w:rPr>
          <w:rFonts w:cs="Arial" w:ascii="Arial" w:hAnsi="Arial"/>
          <w:b/>
          <w:bCs/>
          <w:sz w:val="22"/>
          <w:szCs w:val="22"/>
        </w:rPr>
        <w:t>PODSTAWY WYKLUCZENIA Z POSTĘPOWANIA</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jc w:val="both"/>
        <w:rPr>
          <w:rFonts w:ascii="Arial" w:hAnsi="Arial"/>
          <w:sz w:val="22"/>
          <w:szCs w:val="22"/>
        </w:rPr>
      </w:pPr>
      <w:r>
        <w:rPr>
          <w:rFonts w:cs="Arial" w:ascii="Arial" w:hAnsi="Arial"/>
          <w:sz w:val="22"/>
          <w:szCs w:val="22"/>
        </w:rPr>
        <w:t>Z postępowania o udzielenie zamówienia wyklucza się wykonawców, w stosunku</w:t>
        <w:br/>
        <w:t xml:space="preserve">do których zachodzi którakolwiek z okoliczności wskazanych </w:t>
      </w:r>
      <w:r>
        <w:rPr>
          <w:rFonts w:cs="Arial" w:ascii="Arial" w:hAnsi="Arial"/>
          <w:b/>
          <w:bCs/>
          <w:sz w:val="22"/>
          <w:szCs w:val="22"/>
        </w:rPr>
        <w:t>w art. 108 ust. 1 ustawy Pzp</w:t>
      </w:r>
      <w:r>
        <w:rPr>
          <w:rFonts w:cs="Arial" w:ascii="Arial" w:hAnsi="Arial"/>
          <w:sz w:val="22"/>
          <w:szCs w:val="22"/>
        </w:rPr>
        <w:t>, tzn. z postępowania o udzielenie zamówienia wyklucza się wykonawcę:</w:t>
      </w:r>
    </w:p>
    <w:p>
      <w:pPr>
        <w:pStyle w:val="Normal"/>
        <w:numPr>
          <w:ilvl w:val="0"/>
          <w:numId w:val="13"/>
        </w:numPr>
        <w:spacing w:lineRule="auto" w:line="360"/>
        <w:ind w:hanging="294" w:left="720"/>
        <w:jc w:val="both"/>
        <w:rPr>
          <w:rFonts w:ascii="Arial" w:hAnsi="Arial"/>
          <w:sz w:val="22"/>
          <w:szCs w:val="22"/>
        </w:rPr>
      </w:pPr>
      <w:r>
        <w:rPr>
          <w:rFonts w:cs="Arial" w:ascii="Arial" w:hAnsi="Arial"/>
          <w:sz w:val="22"/>
          <w:szCs w:val="22"/>
        </w:rPr>
        <w:t>będącego osobą fizyczną, którego prawomocnie skazano za przestępstwo:</w:t>
      </w:r>
    </w:p>
    <w:p>
      <w:pPr>
        <w:pStyle w:val="Normal"/>
        <w:numPr>
          <w:ilvl w:val="0"/>
          <w:numId w:val="14"/>
        </w:numPr>
        <w:spacing w:lineRule="auto" w:line="360"/>
        <w:jc w:val="both"/>
        <w:rPr>
          <w:rFonts w:ascii="Arial" w:hAnsi="Arial"/>
          <w:sz w:val="22"/>
          <w:szCs w:val="22"/>
        </w:rPr>
      </w:pPr>
      <w:r>
        <w:rPr>
          <w:rFonts w:cs="Arial" w:ascii="Arial" w:hAnsi="Arial"/>
          <w:sz w:val="22"/>
          <w:szCs w:val="22"/>
        </w:rPr>
        <w:t>udziału w zorganizowanej grupie przestępczej albo związku mającym na celu popełnienie przestępstwa lub przestępstwa skarbowego, o którym mowa w art. 258 Kodeksu karnego,</w:t>
      </w:r>
    </w:p>
    <w:p>
      <w:pPr>
        <w:pStyle w:val="Normal"/>
        <w:numPr>
          <w:ilvl w:val="0"/>
          <w:numId w:val="14"/>
        </w:numPr>
        <w:spacing w:lineRule="auto" w:line="360"/>
        <w:jc w:val="both"/>
        <w:rPr>
          <w:rFonts w:ascii="Arial" w:hAnsi="Arial"/>
          <w:sz w:val="22"/>
          <w:szCs w:val="22"/>
        </w:rPr>
      </w:pPr>
      <w:r>
        <w:rPr>
          <w:rFonts w:cs="Arial" w:ascii="Arial" w:hAnsi="Arial"/>
          <w:sz w:val="22"/>
          <w:szCs w:val="22"/>
        </w:rPr>
        <w:t>handlu ludźmi, o którym mowa w art. 189a Kodeksu karnego,</w:t>
      </w:r>
    </w:p>
    <w:p>
      <w:pPr>
        <w:pStyle w:val="Normal"/>
        <w:numPr>
          <w:ilvl w:val="0"/>
          <w:numId w:val="14"/>
        </w:numPr>
        <w:spacing w:lineRule="auto" w:line="360"/>
        <w:jc w:val="both"/>
        <w:rPr>
          <w:rFonts w:ascii="Arial" w:hAnsi="Arial"/>
          <w:sz w:val="22"/>
          <w:szCs w:val="22"/>
        </w:rPr>
      </w:pPr>
      <w:r>
        <w:rPr>
          <w:rFonts w:cs="Arial" w:ascii="Arial" w:hAnsi="Arial"/>
          <w:sz w:val="22"/>
          <w:szCs w:val="22"/>
        </w:rPr>
        <w:t xml:space="preserve">o którym mowa w </w:t>
      </w:r>
      <w:r>
        <w:rPr>
          <w:rFonts w:cs="Arial" w:ascii="Arial" w:hAnsi="Arial"/>
          <w:sz w:val="22"/>
          <w:szCs w:val="22"/>
          <w:u w:val="none" w:color="FF0000"/>
        </w:rPr>
        <w:t>art. 228-230a</w:t>
      </w:r>
      <w:r>
        <w:rPr>
          <w:rFonts w:cs="Arial" w:ascii="Arial" w:hAnsi="Arial"/>
          <w:sz w:val="22"/>
          <w:szCs w:val="22"/>
        </w:rPr>
        <w:t xml:space="preserve">, </w:t>
      </w:r>
      <w:r>
        <w:rPr>
          <w:rFonts w:cs="Arial" w:ascii="Arial" w:hAnsi="Arial"/>
          <w:sz w:val="22"/>
          <w:szCs w:val="22"/>
          <w:u w:val="none" w:color="FF0000"/>
        </w:rPr>
        <w:t>art. 250a</w:t>
      </w:r>
      <w:r>
        <w:rPr>
          <w:rFonts w:cs="Arial" w:ascii="Arial" w:hAnsi="Arial"/>
          <w:sz w:val="22"/>
          <w:szCs w:val="22"/>
        </w:rPr>
        <w:t xml:space="preserve"> Kodeksu karnego, w </w:t>
      </w:r>
      <w:r>
        <w:rPr>
          <w:rFonts w:cs="Arial" w:ascii="Arial" w:hAnsi="Arial"/>
          <w:sz w:val="22"/>
          <w:szCs w:val="22"/>
          <w:u w:val="none" w:color="FF0000"/>
        </w:rPr>
        <w:t>art. 46-48</w:t>
      </w:r>
      <w:r>
        <w:rPr>
          <w:rFonts w:cs="Arial" w:ascii="Arial" w:hAnsi="Arial"/>
          <w:sz w:val="22"/>
          <w:szCs w:val="22"/>
        </w:rPr>
        <w:t xml:space="preserve"> ustawy </w:t>
        <w:br/>
        <w:t xml:space="preserve">z dnia 25 czerwca 2010 r. o sporcie (Dz. U. z 2020 r. poz. 1133 oraz z 2021 r. poz. 2054) lub w </w:t>
      </w:r>
      <w:r>
        <w:rPr>
          <w:rFonts w:cs="Arial" w:ascii="Arial" w:hAnsi="Arial"/>
          <w:sz w:val="22"/>
          <w:szCs w:val="22"/>
          <w:u w:val="none" w:color="FF0000"/>
        </w:rPr>
        <w:t>art. 54 ust. 1-4</w:t>
      </w:r>
      <w:r>
        <w:rPr>
          <w:rFonts w:cs="Arial" w:ascii="Arial" w:hAnsi="Arial"/>
          <w:sz w:val="22"/>
          <w:szCs w:val="22"/>
        </w:rPr>
        <w:t xml:space="preserve"> ustawy z dnia 12 maja 2011 r. o refundacji leków, środków spożywczych specjalnego przeznaczenia żywieniowego oraz wyrobów medycznych (Dz. U. z 2021 r. poz. 523, 1292, 1559 i 2054),</w:t>
      </w:r>
    </w:p>
    <w:p>
      <w:pPr>
        <w:pStyle w:val="Normal"/>
        <w:numPr>
          <w:ilvl w:val="0"/>
          <w:numId w:val="14"/>
        </w:numPr>
        <w:spacing w:lineRule="auto" w:line="360"/>
        <w:jc w:val="both"/>
        <w:rPr>
          <w:rFonts w:ascii="Arial" w:hAnsi="Arial"/>
          <w:sz w:val="22"/>
          <w:szCs w:val="22"/>
        </w:rPr>
      </w:pPr>
      <w:r>
        <w:rPr>
          <w:rFonts w:cs="Arial" w:ascii="Arial" w:hAnsi="Arial"/>
          <w:sz w:val="22"/>
          <w:szCs w:val="22"/>
        </w:rPr>
        <w:t>finansowania przestępstwa o charakterze terrorystycznym, o którym mowa</w:t>
        <w:br/>
        <w:t>w art. 165a Kodeksu karnego, lub przestępstwo udaremniania lub utrudniania stwierdzenia przestępnego pochodzenia pieniędzy lub ukrywania ich pochodzenia, o którym mowa w art. 299 Kodeksu karnego,</w:t>
      </w:r>
    </w:p>
    <w:p>
      <w:pPr>
        <w:pStyle w:val="Normal"/>
        <w:numPr>
          <w:ilvl w:val="0"/>
          <w:numId w:val="14"/>
        </w:numPr>
        <w:spacing w:lineRule="auto" w:line="360"/>
        <w:jc w:val="both"/>
        <w:rPr>
          <w:rFonts w:ascii="Arial" w:hAnsi="Arial"/>
          <w:sz w:val="22"/>
          <w:szCs w:val="22"/>
        </w:rPr>
      </w:pPr>
      <w:r>
        <w:rPr>
          <w:rFonts w:cs="Arial" w:ascii="Arial" w:hAnsi="Arial"/>
          <w:sz w:val="22"/>
          <w:szCs w:val="22"/>
        </w:rPr>
        <w:t>o charakterze terrorystycznym, o którym mowa w art. 115 § 20 Kodeksu karnego, lub mające na celu popełnienie tego przestępstwa,</w:t>
      </w:r>
    </w:p>
    <w:p>
      <w:pPr>
        <w:pStyle w:val="Normal"/>
        <w:numPr>
          <w:ilvl w:val="0"/>
          <w:numId w:val="14"/>
        </w:numPr>
        <w:spacing w:lineRule="auto" w:line="360"/>
        <w:jc w:val="both"/>
        <w:rPr>
          <w:rFonts w:ascii="Arial" w:hAnsi="Arial"/>
          <w:sz w:val="22"/>
          <w:szCs w:val="22"/>
        </w:rPr>
      </w:pPr>
      <w:r>
        <w:rPr>
          <w:rFonts w:cs="Arial" w:ascii="Arial" w:hAnsi="Arial"/>
          <w:sz w:val="22"/>
          <w:szCs w:val="22"/>
        </w:rPr>
        <w:t xml:space="preserve">powierzenia wykonywania pracy małoletniemu cudzoziemcowi, o którym mowa </w:t>
        <w:br/>
        <w:t>w art. 9 ust. 2 ustawy z dnia 15 czerwca 2012 r. o skutkach powierzania wykonywania pracy cudzoziemcom przebywającym wbrew przepisom na terytorium Rzeczypospolitej Polskiej (Dz. U. poz. 769),</w:t>
      </w:r>
    </w:p>
    <w:p>
      <w:pPr>
        <w:pStyle w:val="Normal"/>
        <w:numPr>
          <w:ilvl w:val="0"/>
          <w:numId w:val="14"/>
        </w:numPr>
        <w:spacing w:lineRule="auto" w:line="360"/>
        <w:jc w:val="both"/>
        <w:rPr>
          <w:rFonts w:ascii="Arial" w:hAnsi="Arial"/>
          <w:sz w:val="22"/>
          <w:szCs w:val="22"/>
        </w:rPr>
      </w:pPr>
      <w:r>
        <w:rPr>
          <w:rFonts w:cs="Arial" w:ascii="Arial" w:hAnsi="Arial"/>
          <w:sz w:val="22"/>
          <w:szCs w:val="22"/>
        </w:rPr>
        <w:t>przeciwko obrotowi gospodarczemu, o których mowa w art. 296-307 Kodeksu karnego, przestępstwo oszustwa, o którym mowa w art. 286 Kodeksu karnego, przestępstwo przeciwko wiarygodności dokumentów, o których mowa</w:t>
        <w:br/>
        <w:t>w art. 270-277d Kodeksu karnego, lub przestępstwo skarbowe,</w:t>
      </w:r>
    </w:p>
    <w:p>
      <w:pPr>
        <w:pStyle w:val="Normal"/>
        <w:numPr>
          <w:ilvl w:val="0"/>
          <w:numId w:val="14"/>
        </w:numPr>
        <w:spacing w:lineRule="auto" w:line="360"/>
        <w:jc w:val="both"/>
        <w:rPr>
          <w:rFonts w:ascii="Arial" w:hAnsi="Arial"/>
          <w:sz w:val="22"/>
          <w:szCs w:val="22"/>
        </w:rPr>
      </w:pPr>
      <w:r>
        <w:rPr>
          <w:rFonts w:cs="Arial" w:ascii="Arial" w:hAnsi="Arial"/>
          <w:sz w:val="22"/>
          <w:szCs w:val="22"/>
        </w:rPr>
        <w:t xml:space="preserve">o którym mowa w art. 9 ust. 1 i 3 lub art. 10 ustawy z dnia 15 czerwca 2012 r. </w:t>
        <w:br/>
        <w:t>o skutkach powierzania wykonywania pracy cudzoziemcom przebywającym wbrew przepisom na terytorium Rzeczypospolitej Polskiej</w:t>
      </w:r>
    </w:p>
    <w:p>
      <w:pPr>
        <w:pStyle w:val="Normal"/>
        <w:spacing w:lineRule="auto" w:line="360"/>
        <w:ind w:firstLine="426"/>
        <w:jc w:val="both"/>
        <w:rPr>
          <w:rFonts w:ascii="Arial" w:hAnsi="Arial"/>
          <w:sz w:val="22"/>
          <w:szCs w:val="22"/>
        </w:rPr>
      </w:pPr>
      <w:r>
        <w:rPr>
          <w:rFonts w:cs="Arial" w:ascii="Arial" w:hAnsi="Arial"/>
          <w:sz w:val="22"/>
          <w:szCs w:val="22"/>
        </w:rPr>
        <w:t>- lub za odpowiedni czyn zabroniony określony w przepisach prawa obcego;</w:t>
      </w:r>
    </w:p>
    <w:p>
      <w:pPr>
        <w:pStyle w:val="Normal"/>
        <w:numPr>
          <w:ilvl w:val="0"/>
          <w:numId w:val="13"/>
        </w:numPr>
        <w:spacing w:lineRule="auto" w:line="360"/>
        <w:jc w:val="both"/>
        <w:rPr>
          <w:rFonts w:ascii="Arial" w:hAnsi="Arial"/>
          <w:sz w:val="22"/>
          <w:szCs w:val="22"/>
        </w:rPr>
      </w:pPr>
      <w:r>
        <w:rPr>
          <w:rFonts w:cs="Arial" w:ascii="Arial" w:hAnsi="Arial"/>
          <w:sz w:val="22"/>
          <w:szCs w:val="22"/>
        </w:rPr>
        <w:tab/>
        <w:t>jeżeli urzędującego członka jego organu zarządzającego lub nadzorczego, wspólnika spółki w spółce jawnej lub partnerskiej albo komplementariusza w spółce komandytowej lub komandytowo-akcyjnej lub prokurenta prawomocnie skazano</w:t>
        <w:br/>
        <w:t>za przestępstwo, o którym mowa w pkt 1;</w:t>
      </w:r>
    </w:p>
    <w:p>
      <w:pPr>
        <w:pStyle w:val="Normal"/>
        <w:numPr>
          <w:ilvl w:val="0"/>
          <w:numId w:val="13"/>
        </w:numPr>
        <w:spacing w:lineRule="auto" w:line="360"/>
        <w:jc w:val="both"/>
        <w:rPr>
          <w:rFonts w:ascii="Arial" w:hAnsi="Arial"/>
          <w:sz w:val="22"/>
          <w:szCs w:val="22"/>
        </w:rPr>
      </w:pPr>
      <w:r>
        <w:rPr>
          <w:rFonts w:cs="Arial" w:ascii="Arial" w:hAnsi="Arial"/>
          <w:sz w:val="22"/>
          <w:szCs w:val="22"/>
        </w:rPr>
        <w:t xml:space="preserve"> </w:t>
      </w:r>
      <w:r>
        <w:rPr>
          <w:rFonts w:cs="Arial" w:ascii="Arial" w:hAnsi="Arial"/>
          <w:sz w:val="22"/>
          <w:szCs w:val="22"/>
        </w:rPr>
        <w:t>wobec którego wydano prawomocny wyrok sądu lub ostateczną decyzję administracyjną o zaleganiu z uiszczeniem podatków, opłat lub składek</w:t>
        <w:br/>
        <w:t xml:space="preserve">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w:t>
        <w:br/>
        <w:t>lub grzywnami lub zawarł wiążące porozumienie w sprawie spłaty tych należności;</w:t>
      </w:r>
    </w:p>
    <w:p>
      <w:pPr>
        <w:pStyle w:val="Normal"/>
        <w:numPr>
          <w:ilvl w:val="0"/>
          <w:numId w:val="13"/>
        </w:numPr>
        <w:spacing w:lineRule="auto" w:line="360"/>
        <w:jc w:val="both"/>
        <w:rPr>
          <w:rFonts w:ascii="Arial" w:hAnsi="Arial"/>
          <w:sz w:val="22"/>
          <w:szCs w:val="22"/>
        </w:rPr>
      </w:pPr>
      <w:r>
        <w:rPr>
          <w:rFonts w:cs="Arial" w:ascii="Arial" w:hAnsi="Arial"/>
          <w:sz w:val="22"/>
          <w:szCs w:val="22"/>
        </w:rPr>
        <w:t>wobec którego prawomocnie orzeczono zakaz ubiegania się o zamówienia publiczne;</w:t>
      </w:r>
    </w:p>
    <w:p>
      <w:pPr>
        <w:pStyle w:val="Normal"/>
        <w:numPr>
          <w:ilvl w:val="0"/>
          <w:numId w:val="13"/>
        </w:numPr>
        <w:spacing w:lineRule="auto" w:line="360"/>
        <w:jc w:val="both"/>
        <w:rPr>
          <w:rFonts w:ascii="Arial" w:hAnsi="Arial"/>
          <w:sz w:val="22"/>
          <w:szCs w:val="22"/>
        </w:rPr>
      </w:pPr>
      <w:r>
        <w:rPr>
          <w:rFonts w:cs="Arial" w:ascii="Arial" w:hAnsi="Arial"/>
          <w:sz w:val="22"/>
          <w:szCs w:val="22"/>
        </w:rPr>
        <w:t>jeżeli Zamawiający może stwierdzić, na podstawie wiarygodnych przesłanek,</w:t>
        <w:br/>
        <w:t xml:space="preserve">że wykonawca zawarł z innymi wykonawcami porozumienie mające na celu zakłócenie konkurencji, w szczególności jeżeli należąc do tej samej grupy kapitałowej </w:t>
        <w:br/>
        <w:t xml:space="preserve">w rozumieniu ustawy z dnia 16 lutego 2007 r. o ochronie konkurencji i konsumentów, złożyli odrębne oferty, oferty częściowe lub wnioski o dopuszczenie do udziału </w:t>
        <w:br/>
        <w:t>w postępowaniu, chyba że wykażą, że przygotowali te oferty lub wnioski niezależnie od siebie;</w:t>
      </w:r>
    </w:p>
    <w:p>
      <w:pPr>
        <w:pStyle w:val="Normal"/>
        <w:numPr>
          <w:ilvl w:val="0"/>
          <w:numId w:val="13"/>
        </w:numPr>
        <w:spacing w:lineRule="auto" w:line="360"/>
        <w:jc w:val="both"/>
        <w:rPr>
          <w:rFonts w:ascii="Arial" w:hAnsi="Arial"/>
          <w:sz w:val="22"/>
          <w:szCs w:val="22"/>
        </w:rPr>
      </w:pPr>
      <w:r>
        <w:rPr>
          <w:rFonts w:cs="Arial" w:ascii="Arial" w:hAnsi="Arial"/>
          <w:sz w:val="22"/>
          <w:szCs w:val="22"/>
        </w:rPr>
        <w:t>jeżeli, w przypadkach, o których mowa w art. 85 ust. 1, doszło do zakłócenia konkurencji wynikającego z wcześniejszego zaangażowania tego wykonawcy</w:t>
        <w:br/>
        <w:t>lub podmiotu, który należy z wykonawcą do tej samej grupy kapitałowej w rozumieniu ustawy z dnia 16 lutego 2007 r. o ochronie konkurencji i konsumentów, chyba</w:t>
        <w:br/>
        <w:t>że spowodowane tym zakłócenie konkurencji może być wyeliminowane w inny sposób niż przez wykluczenie wykonawcy z udziału w postępowaniu o udzielenie zamówienia.</w:t>
      </w:r>
    </w:p>
    <w:p>
      <w:pPr>
        <w:pStyle w:val="Normal"/>
        <w:numPr>
          <w:ilvl w:val="1"/>
          <w:numId w:val="12"/>
        </w:numPr>
        <w:spacing w:lineRule="auto" w:line="360"/>
        <w:jc w:val="both"/>
        <w:rPr>
          <w:rFonts w:ascii="Arial" w:hAnsi="Arial"/>
          <w:sz w:val="22"/>
          <w:szCs w:val="22"/>
        </w:rPr>
      </w:pPr>
      <w:r>
        <w:rPr>
          <w:rFonts w:cs="Arial" w:ascii="Arial" w:hAnsi="Arial"/>
          <w:sz w:val="22"/>
          <w:szCs w:val="22"/>
        </w:rPr>
        <w:t xml:space="preserve">Ponadto, z postępowania o udzielenie zamówienia wyklucza się wykonawcę, w stosunku do którego zachodzą okoliczności wskazane </w:t>
      </w:r>
      <w:r>
        <w:rPr>
          <w:rFonts w:cs="Arial" w:ascii="Arial" w:hAnsi="Arial"/>
          <w:b/>
          <w:bCs/>
          <w:sz w:val="22"/>
          <w:szCs w:val="22"/>
        </w:rPr>
        <w:t xml:space="preserve">w art. 109 ust. 1 pkt 4 ustawy Pzp, tj.                 </w:t>
      </w:r>
      <w:r>
        <w:rPr>
          <w:rFonts w:cs="Arial" w:ascii="Arial" w:hAnsi="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pPr>
        <w:pStyle w:val="Normal"/>
        <w:numPr>
          <w:ilvl w:val="1"/>
          <w:numId w:val="12"/>
        </w:numPr>
        <w:spacing w:lineRule="auto" w:line="360"/>
        <w:jc w:val="both"/>
        <w:rPr>
          <w:rFonts w:ascii="Arial" w:hAnsi="Arial"/>
          <w:sz w:val="22"/>
          <w:szCs w:val="22"/>
        </w:rPr>
      </w:pPr>
      <w:r>
        <w:rPr>
          <w:rFonts w:cs="Arial" w:ascii="Arial" w:hAnsi="Arial"/>
          <w:sz w:val="22"/>
          <w:szCs w:val="22"/>
        </w:rPr>
        <w:t xml:space="preserve">Zgodnie z treścią art. 7 ust. 1 ustawy z dnia 13 kwietnia 2022 r. o szczególnych rozwiązaniach w zakresie przeciwdziałania wspieraniu agresji na Ukrainę oraz służących ochronie bezpieczeństwa narodowego, zwanej dalej „ustawą”, z postępowania </w:t>
        <w:br/>
        <w:t>o udzielenie zamówienia publicznego lub konkursu prowadzonego na podstawie ustawy Pzp wyklucza się:</w:t>
      </w:r>
    </w:p>
    <w:p>
      <w:pPr>
        <w:pStyle w:val="ListParagraph"/>
        <w:numPr>
          <w:ilvl w:val="0"/>
          <w:numId w:val="17"/>
        </w:numPr>
        <w:spacing w:lineRule="auto" w:line="360"/>
        <w:jc w:val="both"/>
        <w:rPr>
          <w:rFonts w:ascii="Arial" w:hAnsi="Arial"/>
          <w:sz w:val="22"/>
          <w:szCs w:val="22"/>
        </w:rPr>
      </w:pPr>
      <w:r>
        <w:rPr>
          <w:rFonts w:cs="Arial" w:ascii="Arial" w:hAnsi="Arial"/>
          <w:sz w:val="22"/>
          <w:szCs w:val="22"/>
        </w:rPr>
        <w:t xml:space="preserve">wykonawcę oraz uczestnika konkursu wymienionego w wykazach określonych </w:t>
        <w:br/>
        <w:t xml:space="preserve">w rozporządzeniu 765/2006 i rozporządzeniu 269/2014 albo wpisanego na listę na podstawie decyzji w sprawie wpisu na listę rozstrzygającej o zastosowaniu środka, </w:t>
        <w:br/>
        <w:t>o którym mowa w art. 1 pkt 3 ww. ustawy;</w:t>
      </w:r>
    </w:p>
    <w:p>
      <w:pPr>
        <w:pStyle w:val="ListParagraph"/>
        <w:numPr>
          <w:ilvl w:val="0"/>
          <w:numId w:val="17"/>
        </w:numPr>
        <w:spacing w:lineRule="auto" w:line="360"/>
        <w:jc w:val="both"/>
        <w:rPr>
          <w:rFonts w:ascii="Arial" w:hAnsi="Arial"/>
          <w:sz w:val="22"/>
          <w:szCs w:val="22"/>
        </w:rPr>
      </w:pPr>
      <w:r>
        <w:rPr>
          <w:rFonts w:cs="Arial" w:ascii="Arial" w:hAnsi="Arial"/>
          <w:sz w:val="22"/>
          <w:szCs w:val="22"/>
        </w:rPr>
        <w:t xml:space="preserve">wykonawcę oraz uczestnika konkursu, którego beneficjentem rzeczywistym </w:t>
        <w:br/>
        <w:t xml:space="preserve">w rozumieniu ustawy z dnia 1 marca 2018 r. o przeciwdziałaniu praniu pieniędzy oraz finansowaniu terroryzmu (Dz. U. z 2022 r. poz. 593 i 655) jest osoba wymieniona </w:t>
        <w:b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pPr>
        <w:pStyle w:val="ListParagraph"/>
        <w:numPr>
          <w:ilvl w:val="0"/>
          <w:numId w:val="17"/>
        </w:numPr>
        <w:spacing w:lineRule="auto" w:line="360"/>
        <w:jc w:val="both"/>
        <w:rPr>
          <w:rFonts w:ascii="Arial" w:hAnsi="Arial"/>
          <w:sz w:val="22"/>
          <w:szCs w:val="22"/>
        </w:rPr>
      </w:pPr>
      <w:r>
        <w:rPr>
          <w:rFonts w:cs="Arial" w:ascii="Arial" w:hAnsi="Arial"/>
          <w:sz w:val="22"/>
          <w:szCs w:val="22"/>
        </w:rPr>
        <w:t xml:space="preserve">wykonawcę oraz uczestnika konkursu, którego jednostką dominującą w rozumieniu art. 3 ust. 1 pkt 37 ustawy z dnia 29 września 1994 r. o rachunkowości (Dz. U. z 2021 r. poz. 217, 2105 i 2106), jest podmiot wymieniony w wykazach określonych </w:t>
        <w:b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pPr>
        <w:pStyle w:val="Normal"/>
        <w:spacing w:lineRule="auto" w:line="360"/>
        <w:jc w:val="both"/>
        <w:rPr>
          <w:rFonts w:ascii="Arial" w:hAnsi="Arial"/>
          <w:sz w:val="22"/>
          <w:szCs w:val="22"/>
        </w:rPr>
      </w:pPr>
      <w:r>
        <w:rPr>
          <w:rFonts w:cs="Arial" w:ascii="Arial" w:hAnsi="Arial"/>
          <w:b/>
          <w:bCs/>
          <w:i/>
          <w:iCs/>
          <w:sz w:val="22"/>
          <w:szCs w:val="22"/>
        </w:rPr>
        <w:t>UWAGA!</w:t>
      </w:r>
    </w:p>
    <w:p>
      <w:pPr>
        <w:pStyle w:val="Normal"/>
        <w:spacing w:lineRule="auto" w:line="360"/>
        <w:jc w:val="both"/>
        <w:rPr/>
      </w:pPr>
      <w:r>
        <w:rPr>
          <w:rFonts w:cs="Arial" w:ascii="Arial" w:hAnsi="Arial"/>
          <w:i/>
          <w:iCs/>
          <w:sz w:val="22"/>
          <w:szCs w:val="22"/>
        </w:rPr>
        <w:t xml:space="preserve">Osoba lub podmiot podlegające wykluczeniu </w:t>
      </w:r>
      <w:r>
        <w:rPr>
          <w:rStyle w:val="Emphasis"/>
          <w:rFonts w:cs="Arial" w:ascii="Arial" w:hAnsi="Arial"/>
          <w:i w:val="false"/>
          <w:iCs w:val="false"/>
          <w:sz w:val="22"/>
          <w:szCs w:val="22"/>
        </w:rPr>
        <w:t>na</w:t>
      </w:r>
      <w:r>
        <w:rPr>
          <w:rFonts w:cs="Arial" w:ascii="Arial" w:hAnsi="Arial"/>
          <w:i/>
          <w:iCs/>
          <w:sz w:val="22"/>
          <w:szCs w:val="22"/>
        </w:rPr>
        <w:t xml:space="preserve"> podstawie art. 7 ust. 1 ustawy z dnia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Karę pieniężną, o której mowa powyżej, nakłada Prezes Urzędu Zamówień Publicznych, w drodze decyzji, w wysokości do 20 000 000 zł.</w:t>
      </w:r>
    </w:p>
    <w:p>
      <w:pPr>
        <w:pStyle w:val="ListParagraph"/>
        <w:numPr>
          <w:ilvl w:val="0"/>
          <w:numId w:val="23"/>
        </w:numPr>
        <w:spacing w:lineRule="auto" w:line="360"/>
        <w:ind w:hanging="360" w:left="426"/>
        <w:jc w:val="both"/>
        <w:rPr>
          <w:rFonts w:ascii="Arial" w:hAnsi="Arial"/>
          <w:sz w:val="22"/>
          <w:szCs w:val="22"/>
        </w:rPr>
      </w:pPr>
      <w:r>
        <w:rPr>
          <w:rFonts w:cs="Arial" w:ascii="Arial" w:hAnsi="Arial"/>
          <w:sz w:val="22"/>
          <w:szCs w:val="22"/>
        </w:rPr>
        <w:t>Zgodnie z art. 5k rozporządzenia Rady (UE) nr 833/2014 z dnia 31 lipca 2014 r. dotyczącego środków ograniczających w związku z działaniami Rosji 8 destabilizującymi sytuację na Ukrainie zakazuje się wykonywania zamówienia publicznego z udziałem podwykonawców, dostawców lub podmiotów, na których zdolności polega się w rozumieniu dyrektywy 2014/24/UE, w przypadku, gdy przypada na nich ponad 10% wartości zamówienia.</w:t>
      </w:r>
    </w:p>
    <w:p>
      <w:pPr>
        <w:pStyle w:val="Normal"/>
        <w:spacing w:lineRule="auto" w:line="360"/>
        <w:jc w:val="both"/>
        <w:rPr>
          <w:rFonts w:ascii="Arial" w:hAnsi="Arial" w:cs="Arial"/>
          <w:sz w:val="22"/>
          <w:szCs w:val="22"/>
        </w:rPr>
      </w:pPr>
      <w:r>
        <w:rPr>
          <w:rFonts w:cs="Arial" w:ascii="Arial" w:hAnsi="Arial"/>
          <w:sz w:val="22"/>
          <w:szCs w:val="22"/>
        </w:rPr>
      </w:r>
    </w:p>
    <w:p>
      <w:pPr>
        <w:pStyle w:val="Normal"/>
        <w:numPr>
          <w:ilvl w:val="0"/>
          <w:numId w:val="12"/>
        </w:numPr>
        <w:spacing w:lineRule="auto" w:line="360"/>
        <w:ind w:hanging="0" w:left="0"/>
        <w:jc w:val="both"/>
        <w:rPr>
          <w:rFonts w:ascii="Arial" w:hAnsi="Arial"/>
          <w:sz w:val="22"/>
          <w:szCs w:val="22"/>
        </w:rPr>
      </w:pPr>
      <w:r>
        <w:rPr>
          <w:rFonts w:cs="Arial" w:ascii="Arial" w:hAnsi="Arial"/>
          <w:b/>
          <w:bCs/>
          <w:sz w:val="22"/>
          <w:szCs w:val="22"/>
        </w:rPr>
        <w:t xml:space="preserve"> </w:t>
      </w:r>
      <w:r>
        <w:rPr>
          <w:rFonts w:cs="Arial" w:ascii="Arial" w:hAnsi="Arial"/>
          <w:b/>
          <w:bCs/>
          <w:sz w:val="22"/>
          <w:szCs w:val="22"/>
        </w:rPr>
        <w:t xml:space="preserve">OŚWIADCZENIA I DOKUMENTY, JAKIE ZOBOWIĄZANI SĄ DOSTARCZYĆ WYKONAWCY W CELU POTWIERDZENIA SPEŁNIANIA WARUNKÓW UDZIAŁU </w:t>
        <w:br/>
        <w:t>W POSTĘPOWANIU ORAZ WYKAZANIA BRAKU PODSTAW WYKLUCZENIA (PODMIOTOWE ŚRODKI DOWODOWE)</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jc w:val="both"/>
        <w:rPr>
          <w:rFonts w:ascii="Arial" w:hAnsi="Arial"/>
          <w:sz w:val="22"/>
          <w:szCs w:val="22"/>
        </w:rPr>
      </w:pPr>
      <w:r>
        <w:rPr>
          <w:rFonts w:cs="Arial" w:ascii="Arial" w:hAnsi="Arial"/>
          <w:sz w:val="22"/>
          <w:szCs w:val="22"/>
        </w:rPr>
        <w:t xml:space="preserve">Zamawiający żąda złożenia oświadczenia z art. 125 ustawy Pzp od wykonawcy, który składa ofertę. Oznacza to, że każdy wykonawca składający ofertę zobowiązany jest do złożenia oświadczenia. </w:t>
      </w:r>
    </w:p>
    <w:p>
      <w:pPr>
        <w:pStyle w:val="Normal"/>
        <w:numPr>
          <w:ilvl w:val="1"/>
          <w:numId w:val="12"/>
        </w:numPr>
        <w:spacing w:lineRule="auto" w:line="360"/>
        <w:jc w:val="both"/>
        <w:rPr>
          <w:rFonts w:ascii="Arial" w:hAnsi="Arial"/>
          <w:sz w:val="22"/>
          <w:szCs w:val="22"/>
        </w:rPr>
      </w:pPr>
      <w:r>
        <w:rPr>
          <w:rFonts w:cs="Arial" w:ascii="Arial" w:hAnsi="Arial"/>
          <w:sz w:val="22"/>
          <w:szCs w:val="22"/>
        </w:rPr>
        <w:t>Oświadczenie, o którym mowa w ust. 1,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 (JEDZ).</w:t>
      </w:r>
      <w:r>
        <w:rPr>
          <w:rFonts w:cs="Arial" w:ascii="Arial" w:hAnsi="Arial"/>
          <w:b/>
          <w:bCs/>
          <w:sz w:val="22"/>
          <w:szCs w:val="22"/>
        </w:rPr>
        <w:t xml:space="preserve"> </w:t>
      </w:r>
      <w:r>
        <w:rPr>
          <w:rFonts w:cs="Arial" w:ascii="Arial" w:hAnsi="Arial"/>
          <w:sz w:val="22"/>
          <w:szCs w:val="22"/>
        </w:rPr>
        <w:t>Oświadczenia składa się pod rygorem nieważności w formie elektronicznej.</w:t>
      </w:r>
    </w:p>
    <w:p>
      <w:pPr>
        <w:pStyle w:val="Normal"/>
        <w:numPr>
          <w:ilvl w:val="1"/>
          <w:numId w:val="12"/>
        </w:numPr>
        <w:spacing w:lineRule="auto" w:line="360"/>
        <w:jc w:val="both"/>
        <w:rPr>
          <w:rFonts w:ascii="Arial" w:hAnsi="Arial"/>
          <w:sz w:val="22"/>
          <w:szCs w:val="22"/>
        </w:rPr>
      </w:pPr>
      <w:r>
        <w:rPr>
          <w:rFonts w:ascii="Arial" w:hAnsi="Arial"/>
          <w:sz w:val="22"/>
          <w:szCs w:val="22"/>
        </w:rPr>
        <w:t xml:space="preserve">JEDZ przygotowany wstępnie przez Zamawiającego dla niniejszego postępowania stanowi </w:t>
      </w:r>
      <w:r>
        <w:rPr>
          <w:rFonts w:ascii="Arial" w:hAnsi="Arial"/>
          <w:b/>
          <w:bCs/>
          <w:sz w:val="22"/>
          <w:szCs w:val="22"/>
        </w:rPr>
        <w:t>Załącznik nr 9 do SWZ</w:t>
      </w:r>
      <w:r>
        <w:rPr>
          <w:rFonts w:ascii="Arial" w:hAnsi="Arial"/>
          <w:sz w:val="22"/>
          <w:szCs w:val="22"/>
        </w:rPr>
        <w:t>.</w:t>
      </w:r>
    </w:p>
    <w:p>
      <w:pPr>
        <w:pStyle w:val="Normal"/>
        <w:numPr>
          <w:ilvl w:val="1"/>
          <w:numId w:val="12"/>
        </w:numPr>
        <w:spacing w:lineRule="auto" w:line="360"/>
        <w:jc w:val="both"/>
        <w:rPr>
          <w:rFonts w:ascii="Arial" w:hAnsi="Arial"/>
          <w:sz w:val="22"/>
          <w:szCs w:val="22"/>
        </w:rPr>
      </w:pPr>
      <w:r>
        <w:rPr>
          <w:rFonts w:ascii="Arial" w:hAnsi="Arial"/>
          <w:sz w:val="22"/>
          <w:szCs w:val="22"/>
        </w:rPr>
        <w:t xml:space="preserve">Wykonawca może wykorzystać JEDZ złożony w odrębnym postępowaniu o udzielenie  zamówienia, jeżeli potwierdzi, że informacje w nim zawarte pozostają prawidłowe. Zamawiający jednocześnie informuje, że serwis umożliwiający wypełnienie i ponowne wykorzystanie „JEDZ” dostępny jest pod adresem </w:t>
      </w:r>
      <w:hyperlink r:id="rId8">
        <w:r>
          <w:rPr>
            <w:rStyle w:val="Hyperlink"/>
            <w:rFonts w:ascii="Arial" w:hAnsi="Arial"/>
            <w:sz w:val="22"/>
            <w:szCs w:val="22"/>
          </w:rPr>
          <w:t>https://espd.uzp.gov.pl</w:t>
        </w:r>
      </w:hyperlink>
      <w:r>
        <w:rPr>
          <w:rFonts w:ascii="Arial" w:hAnsi="Arial"/>
          <w:sz w:val="22"/>
          <w:szCs w:val="22"/>
        </w:rPr>
        <w:t>.</w:t>
      </w:r>
    </w:p>
    <w:p>
      <w:pPr>
        <w:pStyle w:val="Normal"/>
        <w:numPr>
          <w:ilvl w:val="1"/>
          <w:numId w:val="12"/>
        </w:numPr>
        <w:spacing w:lineRule="auto" w:line="360"/>
        <w:jc w:val="both"/>
        <w:rPr/>
      </w:pPr>
      <w:r>
        <w:rPr>
          <w:rFonts w:cs="Arial" w:ascii="Arial" w:hAnsi="Arial"/>
          <w:sz w:val="22"/>
          <w:szCs w:val="22"/>
        </w:rPr>
        <w:t xml:space="preserve">Oświadczenia, o których mowa w ust. 1, stanowią dowód potwierdzający brak podstaw wykluczenia, spełnianie warunków udziału w postępowaniu na dzień składania wniosku </w:t>
        <w:br/>
        <w:t>o dopuszczenie do udziału w postępowaniu, tymczasowo zastępujący wymagane przez Zamawiającego podmiotowe środki dowodowe.</w:t>
      </w:r>
      <w:r>
        <w:rPr>
          <w:rFonts w:cs="Arial" w:ascii="Arial" w:hAnsi="Arial"/>
          <w:color w:val="000000"/>
          <w:sz w:val="22"/>
          <w:szCs w:val="22"/>
        </w:rPr>
        <w:t xml:space="preserve"> Zamawiający informuje, że wykonawca              w Części IV: Kryteria kwalifikacji JEDZ wypełnia wyłącznie sekcję α (alfa) i nie musi wypełniać żadnej z pozostałych sekcji w części IV JEDZ.</w:t>
      </w:r>
    </w:p>
    <w:p>
      <w:pPr>
        <w:pStyle w:val="Normal"/>
        <w:numPr>
          <w:ilvl w:val="1"/>
          <w:numId w:val="12"/>
        </w:numPr>
        <w:spacing w:lineRule="auto" w:line="360"/>
        <w:jc w:val="both"/>
        <w:rPr>
          <w:rFonts w:ascii="Arial" w:hAnsi="Arial"/>
          <w:sz w:val="22"/>
          <w:szCs w:val="22"/>
        </w:rPr>
      </w:pPr>
      <w:r>
        <w:rPr>
          <w:rFonts w:cs="Arial" w:ascii="Arial" w:hAnsi="Arial"/>
          <w:b/>
          <w:bCs/>
          <w:sz w:val="22"/>
          <w:szCs w:val="22"/>
        </w:rPr>
        <w:t xml:space="preserve">Zamawiający wzywa wykonawcę, którego oferta została najwyżej oceniona, </w:t>
        <w:br/>
        <w:t>do złożenia w wyznaczonym terminie, nie krótszym niż 10 dni od dnia wezwania, podmiotowych środków dowodowych, aktualnych na dzień złożenia podmiotowych środków dowodowych.</w:t>
      </w:r>
      <w:r>
        <w:rPr>
          <w:rFonts w:cs="Arial" w:ascii="Arial" w:hAnsi="Arial"/>
          <w:sz w:val="22"/>
          <w:szCs w:val="22"/>
        </w:rPr>
        <w:t xml:space="preserve"> Wykonawca na wezwanie Zamawiającego zobowiązany jest złożyć następujące podmiotowe środki dowodowe:</w:t>
      </w:r>
    </w:p>
    <w:p>
      <w:pPr>
        <w:pStyle w:val="Normal"/>
        <w:numPr>
          <w:ilvl w:val="2"/>
          <w:numId w:val="12"/>
        </w:numPr>
        <w:spacing w:lineRule="auto" w:line="360"/>
        <w:jc w:val="both"/>
        <w:rPr>
          <w:rFonts w:ascii="Arial" w:hAnsi="Arial"/>
          <w:sz w:val="22"/>
          <w:szCs w:val="22"/>
        </w:rPr>
      </w:pPr>
      <w:r>
        <w:rPr>
          <w:rFonts w:cs="Arial" w:ascii="Arial" w:hAnsi="Arial"/>
          <w:sz w:val="22"/>
          <w:szCs w:val="22"/>
          <w:u w:val="single"/>
        </w:rPr>
        <w:t>informację z Krajowego Rejestru Karnego</w:t>
      </w:r>
      <w:r>
        <w:rPr>
          <w:rFonts w:cs="Arial" w:ascii="Arial" w:hAnsi="Arial"/>
          <w:sz w:val="22"/>
          <w:szCs w:val="22"/>
        </w:rPr>
        <w:t xml:space="preserve"> w zakresie:</w:t>
      </w:r>
    </w:p>
    <w:p>
      <w:pPr>
        <w:pStyle w:val="Normal"/>
        <w:spacing w:lineRule="auto" w:line="360"/>
        <w:ind w:left="680"/>
        <w:jc w:val="both"/>
        <w:rPr>
          <w:rFonts w:ascii="Arial" w:hAnsi="Arial"/>
          <w:sz w:val="22"/>
          <w:szCs w:val="22"/>
        </w:rPr>
      </w:pPr>
      <w:r>
        <w:rPr>
          <w:rFonts w:cs="Arial" w:ascii="Arial" w:hAnsi="Arial"/>
          <w:sz w:val="22"/>
          <w:szCs w:val="22"/>
        </w:rPr>
        <w:t>a)</w:t>
        <w:tab/>
        <w:t>art. 108 ust. 1 pkt 1 i 2 ustawy z dnia 11 września 2019 r. - Prawo zamówień publicznych, zwanej dalej "ustawą",</w:t>
      </w:r>
    </w:p>
    <w:p>
      <w:pPr>
        <w:pStyle w:val="Normal"/>
        <w:spacing w:lineRule="auto" w:line="360"/>
        <w:ind w:left="680"/>
        <w:jc w:val="both"/>
        <w:rPr>
          <w:rFonts w:ascii="Arial" w:hAnsi="Arial"/>
          <w:sz w:val="22"/>
          <w:szCs w:val="22"/>
        </w:rPr>
      </w:pPr>
      <w:r>
        <w:rPr>
          <w:rFonts w:cs="Arial" w:ascii="Arial" w:hAnsi="Arial"/>
          <w:sz w:val="22"/>
          <w:szCs w:val="22"/>
        </w:rPr>
        <w:t>b)</w:t>
        <w:tab/>
        <w:t>art. 108 ust. 1 pkt 4 ustawy, dotyczącej orzeczenia zakazu ubiegania się o zamówienie publiczne tytułem środka karnego,</w:t>
      </w:r>
    </w:p>
    <w:p>
      <w:pPr>
        <w:pStyle w:val="Normal"/>
        <w:spacing w:lineRule="auto" w:line="360"/>
        <w:ind w:left="680"/>
        <w:jc w:val="both"/>
        <w:rPr>
          <w:rFonts w:ascii="Arial" w:hAnsi="Arial"/>
          <w:sz w:val="22"/>
          <w:szCs w:val="22"/>
        </w:rPr>
      </w:pPr>
      <w:r>
        <w:rPr>
          <w:rFonts w:cs="Arial" w:ascii="Arial" w:hAnsi="Arial"/>
          <w:sz w:val="22"/>
          <w:szCs w:val="22"/>
        </w:rPr>
        <w:t>- sporządzonej nie wcześniej niż 6 miesięcy przed jej złożeniem;</w:t>
      </w:r>
    </w:p>
    <w:p>
      <w:pPr>
        <w:pStyle w:val="Normal"/>
        <w:numPr>
          <w:ilvl w:val="2"/>
          <w:numId w:val="12"/>
        </w:numPr>
        <w:spacing w:lineRule="auto" w:line="360"/>
        <w:jc w:val="both"/>
        <w:rPr>
          <w:rFonts w:ascii="Arial" w:hAnsi="Arial"/>
          <w:sz w:val="22"/>
          <w:szCs w:val="22"/>
        </w:rPr>
      </w:pPr>
      <w:r>
        <w:rPr>
          <w:rFonts w:cs="Arial" w:ascii="Arial" w:hAnsi="Arial"/>
          <w:sz w:val="22"/>
          <w:szCs w:val="22"/>
          <w:u w:val="single"/>
        </w:rPr>
        <w:t>oświadczenie wykonawcy</w:t>
      </w:r>
      <w:r>
        <w:rPr>
          <w:rFonts w:cs="Arial" w:ascii="Arial" w:hAnsi="Arial"/>
          <w:sz w:val="22"/>
          <w:szCs w:val="22"/>
        </w:rPr>
        <w:t xml:space="preserve">, w zakresie art. 108 ust. 1 pkt 5 ustawy, </w:t>
      </w:r>
      <w:r>
        <w:rPr>
          <w:rFonts w:cs="Arial" w:ascii="Arial" w:hAnsi="Arial"/>
          <w:sz w:val="22"/>
          <w:szCs w:val="22"/>
          <w:u w:val="single"/>
        </w:rPr>
        <w:t xml:space="preserve">o braku </w:t>
      </w:r>
      <w:bookmarkStart w:id="2" w:name="_Hlk144154252"/>
      <w:r>
        <w:rPr>
          <w:rFonts w:cs="Arial" w:ascii="Arial" w:hAnsi="Arial"/>
          <w:sz w:val="22"/>
          <w:szCs w:val="22"/>
          <w:u w:val="single"/>
        </w:rPr>
        <w:t xml:space="preserve">przynależności do tej samej grupy kapitałowej </w:t>
      </w:r>
      <w:bookmarkEnd w:id="2"/>
      <w:r>
        <w:rPr>
          <w:rFonts w:cs="Arial" w:ascii="Arial" w:hAnsi="Arial"/>
          <w:sz w:val="22"/>
          <w:szCs w:val="22"/>
        </w:rPr>
        <w:t xml:space="preserve">w rozumieniu ustawy z dnia 16 lutego 2007 r. o ochronie konkurencji i konsumentów (Dz. U. z 2020 r. poz. 1076 i 1086), </w:t>
        <w:br/>
        <w:t xml:space="preserve">z innym wykonawcą, który złożył wniosek o dopuszczenie do udziału w postępowaniu, albo oświadczenia o przynależności do tej samej grupy kapitałowej wraz </w:t>
        <w:br/>
        <w:t xml:space="preserve">z dokumentami lub informacjami potwierdzającymi przygotowanie wniosku </w:t>
        <w:br/>
        <w:t>o dopuszczenie do udziału w postępowaniu niezależnie od innego wykonawcy należącego do tej samej grupy kapitałowej;</w:t>
      </w:r>
    </w:p>
    <w:p>
      <w:pPr>
        <w:pStyle w:val="Normal"/>
        <w:spacing w:lineRule="auto" w:line="360"/>
        <w:ind w:left="680"/>
        <w:rPr>
          <w:rFonts w:ascii="Arial" w:hAnsi="Arial"/>
          <w:sz w:val="22"/>
          <w:szCs w:val="22"/>
        </w:rPr>
      </w:pPr>
      <w:r>
        <w:rPr>
          <w:rFonts w:ascii="Arial" w:hAnsi="Arial"/>
          <w:b/>
          <w:i/>
          <w:sz w:val="22"/>
          <w:szCs w:val="22"/>
        </w:rPr>
        <w:t xml:space="preserve">Zamawiający zaleca wykorzystanie Załącznika nr </w:t>
      </w:r>
      <w:r>
        <w:rPr>
          <w:rFonts w:cs="Arial" w:ascii="Arial" w:hAnsi="Arial"/>
          <w:b/>
          <w:i/>
          <w:sz w:val="22"/>
          <w:szCs w:val="22"/>
        </w:rPr>
        <w:t>5</w:t>
      </w:r>
      <w:r>
        <w:rPr>
          <w:rFonts w:ascii="Arial" w:hAnsi="Arial"/>
          <w:b/>
          <w:i/>
          <w:sz w:val="22"/>
          <w:szCs w:val="22"/>
        </w:rPr>
        <w:t xml:space="preserve"> do SWZ.</w:t>
      </w:r>
    </w:p>
    <w:p>
      <w:pPr>
        <w:pStyle w:val="Normal"/>
        <w:numPr>
          <w:ilvl w:val="2"/>
          <w:numId w:val="12"/>
        </w:numPr>
        <w:spacing w:lineRule="auto" w:line="360"/>
        <w:jc w:val="both"/>
        <w:rPr>
          <w:rFonts w:ascii="Arial" w:hAnsi="Arial"/>
          <w:sz w:val="22"/>
          <w:szCs w:val="22"/>
        </w:rPr>
      </w:pPr>
      <w:r>
        <w:rPr>
          <w:rFonts w:cs="Arial" w:ascii="Arial" w:hAnsi="Arial"/>
          <w:sz w:val="22"/>
          <w:szCs w:val="22"/>
          <w:u w:val="single"/>
        </w:rPr>
        <w:t xml:space="preserve">odpis lub informację z Krajowego Rejestru Sądowego lub z Centralnej Ewidencji </w:t>
        <w:br/>
        <w:t>i Informacji o Działalności Gospodarczej</w:t>
      </w:r>
      <w:r>
        <w:rPr>
          <w:rFonts w:cs="Arial" w:ascii="Arial" w:hAnsi="Arial"/>
          <w:sz w:val="22"/>
          <w:szCs w:val="22"/>
        </w:rPr>
        <w:t>, w zakresie art. 109 ust. 1 pkt 4 ustawy Pzp, sporządzone nie wcześniej niż 3 miesiące przed jej złożeniem, jeżeli odrębne przepisy wymagają wpisu do rejestru lub ewidencji;</w:t>
      </w:r>
    </w:p>
    <w:p>
      <w:pPr>
        <w:pStyle w:val="Normal"/>
        <w:numPr>
          <w:ilvl w:val="2"/>
          <w:numId w:val="12"/>
        </w:numPr>
        <w:spacing w:lineRule="auto" w:line="360"/>
        <w:jc w:val="both"/>
        <w:rPr>
          <w:rFonts w:ascii="Arial" w:hAnsi="Arial"/>
          <w:color w:val="000000"/>
        </w:rPr>
      </w:pPr>
      <w:r>
        <w:rPr>
          <w:rFonts w:cs="Arial" w:ascii="Arial" w:hAnsi="Arial"/>
          <w:color w:val="000000"/>
          <w:sz w:val="22"/>
          <w:szCs w:val="22"/>
          <w:u w:val="single"/>
        </w:rPr>
        <w:t>oświadczenia wykonawcy o aktualności</w:t>
      </w:r>
      <w:r>
        <w:rPr>
          <w:rFonts w:cs="Arial" w:ascii="Arial" w:hAnsi="Arial"/>
          <w:color w:val="000000"/>
          <w:sz w:val="22"/>
          <w:szCs w:val="22"/>
        </w:rPr>
        <w:t xml:space="preserve"> informacji zawartych w oświadczeniu, o którym mowa w art. 125 ust. 1 ustawy, w zakresie podstaw wykluczenia z postępowania wskazanych przez zamawiającego o których mowa w:</w:t>
      </w:r>
    </w:p>
    <w:p>
      <w:pPr>
        <w:pStyle w:val="Normal"/>
        <w:widowControl w:val="false"/>
        <w:numPr>
          <w:ilvl w:val="3"/>
          <w:numId w:val="24"/>
        </w:numPr>
        <w:tabs>
          <w:tab w:val="clear" w:pos="57"/>
          <w:tab w:val="left" w:pos="1418" w:leader="none"/>
        </w:tabs>
        <w:spacing w:lineRule="auto" w:line="360"/>
        <w:ind w:hanging="425" w:left="1418"/>
        <w:jc w:val="both"/>
        <w:rPr>
          <w:rFonts w:ascii="Arial" w:hAnsi="Arial"/>
          <w:sz w:val="22"/>
          <w:szCs w:val="22"/>
        </w:rPr>
      </w:pPr>
      <w:r>
        <w:rPr>
          <w:rFonts w:cs="Arial" w:ascii="Arial" w:hAnsi="Arial"/>
          <w:sz w:val="22"/>
          <w:szCs w:val="22"/>
          <w:shd w:fill="FFFFFF" w:val="clear"/>
        </w:rPr>
        <w:t>art. 108 ust. 1 pkt 3 ustawy Pzp.;</w:t>
      </w:r>
    </w:p>
    <w:p>
      <w:pPr>
        <w:pStyle w:val="Normal"/>
        <w:widowControl w:val="false"/>
        <w:numPr>
          <w:ilvl w:val="3"/>
          <w:numId w:val="24"/>
        </w:numPr>
        <w:tabs>
          <w:tab w:val="clear" w:pos="57"/>
          <w:tab w:val="left" w:pos="1418" w:leader="none"/>
        </w:tabs>
        <w:spacing w:lineRule="auto" w:line="360"/>
        <w:ind w:hanging="425" w:left="1418"/>
        <w:rPr>
          <w:rFonts w:ascii="Arial" w:hAnsi="Arial"/>
          <w:sz w:val="22"/>
          <w:szCs w:val="22"/>
        </w:rPr>
      </w:pPr>
      <w:r>
        <w:rPr>
          <w:rFonts w:ascii="Arial" w:hAnsi="Arial"/>
          <w:sz w:val="22"/>
          <w:szCs w:val="22"/>
          <w:shd w:fill="FFFFFF" w:val="clear"/>
        </w:rPr>
        <w:t>art. 108 ust. 1 pkt 4 ustawy Pzp., dotyczących orzeczenia zakazu ubiegania się o zamówienie publiczne tytułem środka zapobiegawczego;</w:t>
      </w:r>
    </w:p>
    <w:p>
      <w:pPr>
        <w:pStyle w:val="Normal"/>
        <w:widowControl w:val="false"/>
        <w:numPr>
          <w:ilvl w:val="3"/>
          <w:numId w:val="24"/>
        </w:numPr>
        <w:tabs>
          <w:tab w:val="clear" w:pos="57"/>
          <w:tab w:val="left" w:pos="1418" w:leader="none"/>
        </w:tabs>
        <w:spacing w:lineRule="auto" w:line="360"/>
        <w:ind w:hanging="425" w:left="1418"/>
        <w:jc w:val="both"/>
        <w:rPr>
          <w:rFonts w:ascii="Arial" w:hAnsi="Arial"/>
          <w:sz w:val="22"/>
          <w:szCs w:val="22"/>
          <w:shd w:fill="FFFFFF" w:val="clear"/>
        </w:rPr>
      </w:pPr>
      <w:r>
        <w:rPr>
          <w:rFonts w:ascii="Arial" w:hAnsi="Arial"/>
          <w:sz w:val="22"/>
          <w:szCs w:val="22"/>
          <w:shd w:fill="FFFFFF" w:val="clear"/>
        </w:rPr>
        <w:t>art. 108 ust. 1 pkt 5 ustawy Pzp., dotyczących zawarcia z innymi wykonawcami porozumienia mającego na celu zakłócenie konkurencji;</w:t>
      </w:r>
    </w:p>
    <w:p>
      <w:pPr>
        <w:pStyle w:val="Normal"/>
        <w:widowControl w:val="false"/>
        <w:numPr>
          <w:ilvl w:val="3"/>
          <w:numId w:val="24"/>
        </w:numPr>
        <w:tabs>
          <w:tab w:val="clear" w:pos="57"/>
          <w:tab w:val="left" w:pos="1418" w:leader="none"/>
        </w:tabs>
        <w:spacing w:lineRule="auto" w:line="360"/>
        <w:ind w:hanging="425" w:left="1418"/>
        <w:jc w:val="both"/>
        <w:rPr>
          <w:rFonts w:ascii="Arial" w:hAnsi="Arial"/>
          <w:sz w:val="22"/>
          <w:szCs w:val="22"/>
          <w:shd w:fill="FFFFFF" w:val="clear"/>
        </w:rPr>
      </w:pPr>
      <w:r>
        <w:rPr>
          <w:rFonts w:ascii="Arial" w:hAnsi="Arial"/>
          <w:sz w:val="22"/>
          <w:szCs w:val="22"/>
          <w:shd w:fill="FFFFFF" w:val="clear"/>
        </w:rPr>
        <w:t>art. 108 ust. 1 pkt 6 ustawy Pzp.</w:t>
      </w:r>
    </w:p>
    <w:p>
      <w:pPr>
        <w:pStyle w:val="Normal"/>
        <w:spacing w:lineRule="auto" w:line="360"/>
        <w:ind w:left="680"/>
        <w:jc w:val="both"/>
        <w:rPr>
          <w:rFonts w:ascii="Arial" w:hAnsi="Arial"/>
          <w:b/>
          <w:bCs/>
          <w:i/>
          <w:i/>
          <w:iCs/>
          <w:color w:val="000000"/>
          <w:sz w:val="22"/>
          <w:szCs w:val="22"/>
        </w:rPr>
      </w:pPr>
      <w:r>
        <w:rPr>
          <w:rFonts w:ascii="Arial" w:hAnsi="Arial"/>
          <w:b/>
          <w:bCs/>
          <w:i/>
          <w:iCs/>
          <w:color w:val="000000"/>
          <w:sz w:val="22"/>
          <w:szCs w:val="22"/>
        </w:rPr>
        <w:t>Zamawiający zaleca wykorzystanie załącznika nr 3 do SWZ.</w:t>
      </w:r>
    </w:p>
    <w:p>
      <w:pPr>
        <w:pStyle w:val="Normal"/>
        <w:numPr>
          <w:ilvl w:val="1"/>
          <w:numId w:val="12"/>
        </w:numPr>
        <w:spacing w:lineRule="auto" w:line="360"/>
        <w:jc w:val="both"/>
        <w:rPr>
          <w:rFonts w:ascii="Arial" w:hAnsi="Arial"/>
          <w:sz w:val="22"/>
          <w:szCs w:val="22"/>
        </w:rPr>
      </w:pPr>
      <w:r>
        <w:rPr>
          <w:rFonts w:cs="Arial" w:ascii="Arial" w:hAnsi="Arial"/>
          <w:sz w:val="22"/>
          <w:szCs w:val="22"/>
        </w:rPr>
        <w:t>Jeżeli wykonawca ma siedzibę lub miejsce zamieszkania poza granicami Rzeczypospolitej Polskiej, zamiast:</w:t>
      </w:r>
    </w:p>
    <w:p>
      <w:pPr>
        <w:pStyle w:val="ListParagraph"/>
        <w:numPr>
          <w:ilvl w:val="0"/>
          <w:numId w:val="18"/>
        </w:numPr>
        <w:spacing w:lineRule="auto" w:line="360"/>
        <w:jc w:val="both"/>
        <w:rPr>
          <w:rFonts w:ascii="Arial" w:hAnsi="Arial"/>
          <w:sz w:val="22"/>
          <w:szCs w:val="22"/>
        </w:rPr>
      </w:pPr>
      <w:r>
        <w:rPr>
          <w:rFonts w:cs="Arial" w:ascii="Arial" w:hAnsi="Arial"/>
          <w:sz w:val="22"/>
          <w:szCs w:val="22"/>
        </w:rPr>
        <w:t>informacji z Krajowego Rejestru Karnego, o której mowa w ust. 4 pkt 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4 pkt 1;</w:t>
      </w:r>
    </w:p>
    <w:p>
      <w:pPr>
        <w:pStyle w:val="ListParagraph"/>
        <w:numPr>
          <w:ilvl w:val="0"/>
          <w:numId w:val="18"/>
        </w:numPr>
        <w:spacing w:lineRule="auto" w:line="360"/>
        <w:jc w:val="both"/>
        <w:rPr>
          <w:rFonts w:ascii="Arial" w:hAnsi="Arial"/>
          <w:sz w:val="22"/>
          <w:szCs w:val="22"/>
        </w:rPr>
      </w:pPr>
      <w:r>
        <w:rPr>
          <w:rFonts w:cs="Arial" w:ascii="Arial" w:hAnsi="Arial"/>
          <w:sz w:val="22"/>
          <w:szCs w:val="22"/>
        </w:rPr>
        <w:t xml:space="preserve">odpisu albo informacji z Krajowego Rejestru Sądowego lub z Centralnej Ewidencji i Informacji o Działalności Gospodarczej, o których mowa w ust. 4 pkt 4 - składa dokument lub dokumenty wystawione w kraju, w którym wykonawca ma siedzibę lub miejsce zamieszkania, potwierdzające, że </w:t>
        <w:tab/>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pPr>
        <w:pStyle w:val="Normal"/>
        <w:numPr>
          <w:ilvl w:val="1"/>
          <w:numId w:val="12"/>
        </w:numPr>
        <w:spacing w:lineRule="auto" w:line="360"/>
        <w:jc w:val="both"/>
        <w:rPr>
          <w:rFonts w:ascii="Arial" w:hAnsi="Arial"/>
          <w:sz w:val="22"/>
          <w:szCs w:val="22"/>
        </w:rPr>
      </w:pPr>
      <w:r>
        <w:rPr>
          <w:rFonts w:cs="Arial" w:ascii="Arial" w:hAnsi="Arial"/>
          <w:sz w:val="22"/>
          <w:szCs w:val="22"/>
        </w:rPr>
        <w:t>Dokument, o którym mowa w ust. 7 pkt 1, powinien być wystawiony nie wcześniej niż 6 miesięcy przed jego złożeniem. Dokumenty, o których mowa w ust. 7 pkt 2, powinny być wystawione nie wcześniej niż 3 miesiące przed ich złożeniem.</w:t>
      </w:r>
    </w:p>
    <w:p>
      <w:pPr>
        <w:pStyle w:val="Normal"/>
        <w:numPr>
          <w:ilvl w:val="1"/>
          <w:numId w:val="12"/>
        </w:numPr>
        <w:spacing w:lineRule="auto" w:line="360"/>
        <w:jc w:val="both"/>
        <w:rPr>
          <w:rFonts w:ascii="Arial" w:hAnsi="Arial"/>
          <w:sz w:val="22"/>
          <w:szCs w:val="22"/>
        </w:rPr>
      </w:pPr>
      <w:r>
        <w:rPr>
          <w:rFonts w:cs="Arial" w:ascii="Arial" w:hAnsi="Arial"/>
          <w:sz w:val="22"/>
          <w:szCs w:val="22"/>
        </w:rPr>
        <w:t>Jeżeli w kraju, w którym wykonawca ma siedzibę lub miejsce zamieszkania, nie wydaje się dokumentów, o których mowa w ust. 7,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pPr>
        <w:pStyle w:val="Normal"/>
        <w:numPr>
          <w:ilvl w:val="1"/>
          <w:numId w:val="12"/>
        </w:numPr>
        <w:spacing w:lineRule="auto" w:line="360"/>
        <w:jc w:val="both"/>
        <w:rPr>
          <w:rFonts w:ascii="Arial" w:hAnsi="Arial"/>
          <w:sz w:val="22"/>
          <w:szCs w:val="22"/>
        </w:rPr>
      </w:pPr>
      <w:r>
        <w:rPr>
          <w:rFonts w:cs="Arial" w:ascii="Arial" w:hAnsi="Arial"/>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t>
        <w:br/>
        <w:t xml:space="preserve">w oświadczeniu, o którym mowa w art. 125 ust. 1 ustawy PZP, dane umożliwiające dostęp do tych środków. </w:t>
      </w:r>
    </w:p>
    <w:p>
      <w:pPr>
        <w:pStyle w:val="Normal"/>
        <w:numPr>
          <w:ilvl w:val="1"/>
          <w:numId w:val="12"/>
        </w:numPr>
        <w:spacing w:lineRule="auto" w:line="360"/>
        <w:jc w:val="both"/>
        <w:rPr>
          <w:rFonts w:ascii="Arial" w:hAnsi="Arial"/>
          <w:sz w:val="22"/>
          <w:szCs w:val="22"/>
        </w:rPr>
      </w:pPr>
      <w:r>
        <w:rPr>
          <w:rFonts w:cs="Arial" w:ascii="Arial" w:hAnsi="Arial"/>
          <w:sz w:val="22"/>
          <w:szCs w:val="22"/>
        </w:rPr>
        <w:t>Wykonawca nie jest zobowiązany do złożenia podmiotowych środków dowodowych, które Zamawiający posiada, jeżeli wykonawca wskaże te środki oraz potwierdzi</w:t>
        <w:br/>
        <w:t>ich prawidłowość i aktualność.</w:t>
      </w:r>
    </w:p>
    <w:p>
      <w:pPr>
        <w:pStyle w:val="Normal"/>
        <w:spacing w:lineRule="auto" w:line="360"/>
        <w:jc w:val="both"/>
        <w:rPr>
          <w:rFonts w:ascii="Arial" w:hAnsi="Arial"/>
          <w:sz w:val="22"/>
          <w:szCs w:val="22"/>
        </w:rPr>
      </w:pPr>
      <w:r>
        <w:rPr>
          <w:rFonts w:ascii="Arial" w:hAnsi="Arial"/>
          <w:sz w:val="22"/>
          <w:szCs w:val="22"/>
        </w:rPr>
      </w:r>
    </w:p>
    <w:p>
      <w:pPr>
        <w:pStyle w:val="Normal"/>
        <w:numPr>
          <w:ilvl w:val="0"/>
          <w:numId w:val="12"/>
        </w:numPr>
        <w:spacing w:lineRule="auto" w:line="360"/>
        <w:ind w:hanging="567" w:left="567"/>
        <w:jc w:val="both"/>
        <w:rPr>
          <w:rFonts w:ascii="Arial" w:hAnsi="Arial"/>
          <w:sz w:val="22"/>
          <w:szCs w:val="22"/>
        </w:rPr>
      </w:pPr>
      <w:r>
        <w:rPr>
          <w:rFonts w:cs="Arial" w:ascii="Arial" w:hAnsi="Arial"/>
          <w:b/>
          <w:bCs/>
          <w:sz w:val="22"/>
          <w:szCs w:val="22"/>
        </w:rPr>
        <w:t xml:space="preserve"> </w:t>
      </w:r>
      <w:r>
        <w:rPr>
          <w:rFonts w:cs="Arial" w:ascii="Arial" w:hAnsi="Arial"/>
          <w:b/>
          <w:bCs/>
          <w:sz w:val="22"/>
          <w:szCs w:val="22"/>
        </w:rPr>
        <w:t>PRZEDMIOTOWE ŚRODKI DOWODOWE</w:t>
      </w:r>
    </w:p>
    <w:p>
      <w:pPr>
        <w:pStyle w:val="Normal"/>
        <w:spacing w:lineRule="auto" w:line="360"/>
        <w:ind w:left="227"/>
        <w:jc w:val="both"/>
        <w:rPr>
          <w:rFonts w:ascii="Arial" w:hAnsi="Arial"/>
          <w:sz w:val="22"/>
          <w:szCs w:val="22"/>
        </w:rPr>
      </w:pPr>
      <w:r>
        <w:rPr>
          <w:rFonts w:cs="Arial" w:ascii="Arial" w:hAnsi="Arial"/>
          <w:sz w:val="22"/>
          <w:szCs w:val="22"/>
        </w:rPr>
        <w:t xml:space="preserve">1.  Zamawiający żąda złożenia następujących przedmiotowych środków dowodowych:a) katalogi lub opisy techniczne w języku polskim – zawierające wszystkie wymagane parametry techniczne opisu przedmiotu zamówienia. Wykonawca musi czytelnie oznakować w katalogach oferowane pozycje numerem pozycji danego wyrobu (np. cześć - pakiet 1 poz. „1”) </w:t>
      </w:r>
      <w:r>
        <w:rPr>
          <w:rFonts w:cs="Arial" w:ascii="Arial" w:hAnsi="Arial"/>
          <w:b/>
          <w:bCs/>
          <w:sz w:val="22"/>
          <w:szCs w:val="22"/>
        </w:rPr>
        <w:t>Dotyczy to wszystkich części - pakietów</w:t>
      </w:r>
      <w:r>
        <w:rPr>
          <w:rFonts w:cs="Arial" w:ascii="Arial" w:hAnsi="Arial"/>
          <w:sz w:val="22"/>
          <w:szCs w:val="22"/>
        </w:rPr>
        <w:t>.</w:t>
      </w:r>
      <w:r>
        <w:rPr>
          <w:rFonts w:ascii="Arial" w:hAnsi="Arial"/>
          <w:color w:val="000000"/>
          <w:sz w:val="22"/>
          <w:szCs w:val="22"/>
        </w:rPr>
        <w:t xml:space="preserve"> </w:t>
      </w:r>
      <w:r>
        <w:rPr>
          <w:rFonts w:cs="Arial" w:ascii="Arial" w:hAnsi="Arial"/>
          <w:sz w:val="22"/>
          <w:szCs w:val="22"/>
        </w:rPr>
        <w:t>Wymaga się, aby treść tych materiałów potwierdzała spełnienie przez oferowane towary wymagań postawionych przez Zamawiającego, określonych w Załączniku nr 2 do SWZ.</w:t>
      </w:r>
    </w:p>
    <w:p>
      <w:pPr>
        <w:pStyle w:val="ListParagraph"/>
        <w:spacing w:lineRule="auto" w:line="360"/>
        <w:ind w:left="227"/>
        <w:jc w:val="both"/>
        <w:rPr/>
      </w:pPr>
      <w:r>
        <w:rPr>
          <w:rFonts w:cs="Arial" w:ascii="Arial" w:hAnsi="Arial"/>
          <w:sz w:val="22"/>
          <w:szCs w:val="22"/>
        </w:rPr>
        <w:t xml:space="preserve">2.  Wykonawca składa przedmiotowe środki dowodowe, o których mowa w ust. 1 </w:t>
      </w:r>
      <w:r>
        <w:rPr>
          <w:rFonts w:cs="Arial" w:ascii="Arial" w:hAnsi="Arial"/>
          <w:sz w:val="22"/>
          <w:szCs w:val="22"/>
          <w:u w:val="single"/>
        </w:rPr>
        <w:t>wraz                z ofertą</w:t>
      </w:r>
      <w:r>
        <w:rPr>
          <w:rFonts w:cs="Arial" w:ascii="Arial" w:hAnsi="Arial"/>
          <w:sz w:val="22"/>
          <w:szCs w:val="22"/>
        </w:rPr>
        <w:t>.</w:t>
      </w:r>
    </w:p>
    <w:p>
      <w:pPr>
        <w:pStyle w:val="ListParagraph"/>
        <w:spacing w:lineRule="auto" w:line="360"/>
        <w:ind w:left="227"/>
        <w:jc w:val="both"/>
        <w:rPr/>
      </w:pPr>
      <w:r>
        <w:rPr>
          <w:rFonts w:cs="Arial" w:ascii="Arial" w:hAnsi="Arial"/>
          <w:sz w:val="22"/>
          <w:szCs w:val="22"/>
        </w:rPr>
        <w:t>3. Jeżeli Wykonawca nie złoży przedmiotowych środków dowodowych lub złożone przedmiotowe środki dowodowe są niekompletne, Zamawiający  wzywa do ich złożenia lub uzupełnienia w wyznaczonym terminie.</w:t>
      </w:r>
    </w:p>
    <w:p>
      <w:pPr>
        <w:pStyle w:val="Normal"/>
        <w:spacing w:lineRule="auto" w:line="360"/>
        <w:ind w:left="227"/>
        <w:jc w:val="both"/>
        <w:rPr>
          <w:rFonts w:ascii="Arial" w:hAnsi="Arial"/>
          <w:sz w:val="22"/>
          <w:szCs w:val="22"/>
        </w:rPr>
      </w:pPr>
      <w:r>
        <w:rPr>
          <w:rFonts w:cs="Arial" w:ascii="Arial" w:hAnsi="Arial"/>
          <w:sz w:val="22"/>
          <w:szCs w:val="22"/>
        </w:rPr>
        <w:t xml:space="preserve">4. Zamawiający wymaga, aby na wszystkich dokumentach, o których mowa w ust. 1 pkt 1, dotyczących oferowanego asortymentu wyraźnie zaznaczyć, której części i pozycji dokument dotyczy. </w:t>
      </w:r>
    </w:p>
    <w:p>
      <w:pPr>
        <w:pStyle w:val="Normal"/>
        <w:spacing w:lineRule="auto" w:line="360"/>
        <w:ind w:left="227"/>
        <w:jc w:val="both"/>
        <w:rPr/>
      </w:pPr>
      <w:r>
        <w:rPr>
          <w:rFonts w:cs="Arial" w:ascii="Arial" w:hAnsi="Arial"/>
          <w:sz w:val="22"/>
          <w:szCs w:val="22"/>
        </w:rPr>
        <w:t>5. Dokumenty w języku obcym składane są wraz z tłumaczeniem na język polski.</w:t>
      </w:r>
    </w:p>
    <w:p>
      <w:pPr>
        <w:pStyle w:val="Normal"/>
        <w:spacing w:lineRule="auto" w:line="360"/>
        <w:ind w:left="227"/>
        <w:jc w:val="both"/>
        <w:rPr>
          <w:rFonts w:ascii="Arial" w:hAnsi="Arial"/>
          <w:sz w:val="22"/>
          <w:szCs w:val="22"/>
        </w:rPr>
      </w:pPr>
      <w:r>
        <w:rPr>
          <w:rFonts w:ascii="Arial" w:hAnsi="Arial"/>
          <w:sz w:val="22"/>
          <w:szCs w:val="22"/>
        </w:rPr>
      </w:r>
    </w:p>
    <w:p>
      <w:pPr>
        <w:pStyle w:val="Normal"/>
        <w:numPr>
          <w:ilvl w:val="0"/>
          <w:numId w:val="12"/>
        </w:numPr>
        <w:spacing w:lineRule="auto" w:line="360"/>
        <w:jc w:val="both"/>
        <w:rPr>
          <w:rFonts w:ascii="Arial" w:hAnsi="Arial"/>
          <w:sz w:val="22"/>
          <w:szCs w:val="22"/>
        </w:rPr>
      </w:pPr>
      <w:r>
        <w:rPr>
          <w:rFonts w:cs="Arial" w:ascii="Arial" w:hAnsi="Arial"/>
          <w:b/>
          <w:bCs/>
          <w:sz w:val="22"/>
          <w:szCs w:val="22"/>
        </w:rPr>
        <w:t xml:space="preserve"> </w:t>
      </w:r>
      <w:r>
        <w:rPr>
          <w:rFonts w:cs="Arial" w:ascii="Arial" w:hAnsi="Arial"/>
          <w:b/>
          <w:bCs/>
          <w:sz w:val="22"/>
          <w:szCs w:val="22"/>
        </w:rPr>
        <w:t>POLEGANIE NA ZASOBACH INNYCH PODMIOTÓW</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jc w:val="both"/>
        <w:rPr>
          <w:rFonts w:ascii="Arial" w:hAnsi="Arial"/>
          <w:sz w:val="22"/>
          <w:szCs w:val="22"/>
        </w:rPr>
      </w:pPr>
      <w:r>
        <w:rPr>
          <w:rFonts w:cs="Arial" w:ascii="Arial" w:hAnsi="Arial"/>
          <w:sz w:val="22"/>
          <w:szCs w:val="22"/>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pPr>
        <w:pStyle w:val="Normal"/>
        <w:numPr>
          <w:ilvl w:val="1"/>
          <w:numId w:val="12"/>
        </w:numPr>
        <w:spacing w:lineRule="auto" w:line="360"/>
        <w:jc w:val="both"/>
        <w:rPr>
          <w:rFonts w:ascii="Arial" w:hAnsi="Arial"/>
          <w:sz w:val="22"/>
          <w:szCs w:val="22"/>
        </w:rPr>
      </w:pPr>
      <w:r>
        <w:rPr>
          <w:rFonts w:cs="Arial" w:ascii="Arial" w:hAnsi="Arial"/>
          <w:sz w:val="22"/>
          <w:szCs w:val="22"/>
        </w:rPr>
        <w:t xml:space="preserve">W odniesieniu do warunków dotyczących wykształcenia, kwalifikacji zawodowych lub doświadczenia, wykonawcy mogą polegać na zdolnościach podmiotów udostępniających zasoby, jeśli podmioty te wykonają świadczenie do realizacji którego te zdolności są wymagane. </w:t>
      </w:r>
    </w:p>
    <w:p>
      <w:pPr>
        <w:pStyle w:val="Normal"/>
        <w:numPr>
          <w:ilvl w:val="1"/>
          <w:numId w:val="12"/>
        </w:numPr>
        <w:spacing w:lineRule="auto" w:line="360"/>
        <w:jc w:val="both"/>
        <w:rPr>
          <w:rFonts w:ascii="Arial" w:hAnsi="Arial"/>
          <w:sz w:val="22"/>
          <w:szCs w:val="22"/>
        </w:rPr>
      </w:pPr>
      <w:r>
        <w:rPr>
          <w:rFonts w:cs="Arial" w:ascii="Arial" w:hAnsi="Arial"/>
          <w:b/>
          <w:bCs/>
          <w:sz w:val="22"/>
          <w:szCs w:val="22"/>
          <w:u w:val="single"/>
        </w:rPr>
        <w:t>Wykonawca, który polega na zdolnościach lub sytuacji podmiotów udostępniających zasoby, składa wraz z ofertą:</w:t>
      </w:r>
    </w:p>
    <w:p>
      <w:pPr>
        <w:pStyle w:val="ListParagraph"/>
        <w:numPr>
          <w:ilvl w:val="2"/>
          <w:numId w:val="12"/>
        </w:numPr>
        <w:spacing w:lineRule="auto" w:line="360"/>
        <w:jc w:val="both"/>
        <w:rPr>
          <w:rFonts w:ascii="Arial" w:hAnsi="Arial"/>
          <w:sz w:val="22"/>
          <w:szCs w:val="22"/>
        </w:rPr>
      </w:pPr>
      <w:r>
        <w:rPr>
          <w:rFonts w:cs="Arial" w:ascii="Arial" w:hAnsi="Arial"/>
          <w:b/>
          <w:bCs/>
          <w:sz w:val="22"/>
          <w:szCs w:val="22"/>
        </w:rPr>
        <w:t>zobowiązanie podmiotu udostępniającego zasoby do oddania mu do dyspozycji wykonawcy niezbędnych zasobów na potrzeby realizacji danego zamówienia</w:t>
      </w:r>
      <w:r>
        <w:rPr>
          <w:rFonts w:cs="Arial" w:ascii="Arial" w:hAnsi="Arial"/>
          <w:sz w:val="22"/>
          <w:szCs w:val="22"/>
        </w:rPr>
        <w:t xml:space="preserve"> lub inny podmiotowy środek dowodowy potwierdzający, że wykonawca realizując zamówienie, będzie dysponował niezbędnymi zasobami tych podmiotów - wzór oświadczenia stanowi załącznik nr 7 do SWZ,</w:t>
      </w:r>
    </w:p>
    <w:p>
      <w:pPr>
        <w:pStyle w:val="ListParagraph"/>
        <w:numPr>
          <w:ilvl w:val="2"/>
          <w:numId w:val="12"/>
        </w:numPr>
        <w:spacing w:lineRule="auto" w:line="360"/>
        <w:jc w:val="both"/>
        <w:rPr>
          <w:rFonts w:ascii="Arial" w:hAnsi="Arial"/>
          <w:sz w:val="22"/>
          <w:szCs w:val="22"/>
        </w:rPr>
      </w:pPr>
      <w:r>
        <w:rPr>
          <w:rFonts w:cs="Arial" w:ascii="Arial" w:hAnsi="Arial"/>
          <w:b/>
          <w:bCs/>
          <w:sz w:val="22"/>
          <w:szCs w:val="22"/>
        </w:rPr>
        <w:t>oświadczenie podmiotu udostępniającego zasoby, potwierdzające brak podstaw wykluczenia tego podmiotu oraz odpowiednio spełnianie warunków udziału w postępowaniu</w:t>
      </w:r>
      <w:r>
        <w:rPr>
          <w:rFonts w:cs="Arial" w:ascii="Arial" w:hAnsi="Arial"/>
          <w:sz w:val="22"/>
          <w:szCs w:val="22"/>
        </w:rPr>
        <w:t xml:space="preserve"> w zakresie, w jakim wykonawca powołuje się na jego zasoby.</w:t>
      </w:r>
    </w:p>
    <w:p>
      <w:pPr>
        <w:pStyle w:val="Normal"/>
        <w:numPr>
          <w:ilvl w:val="1"/>
          <w:numId w:val="12"/>
        </w:numPr>
        <w:spacing w:lineRule="auto" w:line="360"/>
        <w:jc w:val="both"/>
        <w:rPr>
          <w:rFonts w:ascii="Arial" w:hAnsi="Arial"/>
          <w:sz w:val="22"/>
          <w:szCs w:val="22"/>
        </w:rPr>
      </w:pPr>
      <w:r>
        <w:rPr>
          <w:rFonts w:cs="Arial" w:ascii="Arial" w:hAnsi="Arial"/>
          <w:sz w:val="22"/>
          <w:szCs w:val="22"/>
        </w:rPr>
        <w:t>Zobowiązanie podmiotu udostepniającego zasoby potwierdza, że stosunek łączący wykonawcę z podmiotami udostępniającymi zasoby gwarantuje rzeczywisty dostęp</w:t>
        <w:br/>
        <w:t>do tych zasobów oraz określa w szczególności:</w:t>
      </w:r>
    </w:p>
    <w:p>
      <w:pPr>
        <w:pStyle w:val="Normal"/>
        <w:numPr>
          <w:ilvl w:val="2"/>
          <w:numId w:val="12"/>
        </w:numPr>
        <w:spacing w:lineRule="auto" w:line="360"/>
        <w:jc w:val="both"/>
        <w:rPr>
          <w:rFonts w:ascii="Arial" w:hAnsi="Arial"/>
          <w:sz w:val="22"/>
          <w:szCs w:val="22"/>
        </w:rPr>
      </w:pPr>
      <w:r>
        <w:rPr>
          <w:rFonts w:eastAsia="Verdana" w:cs="Arial" w:ascii="Arial" w:hAnsi="Arial"/>
          <w:sz w:val="22"/>
          <w:szCs w:val="22"/>
        </w:rPr>
        <w:t>zakres dostępnych wykonawcy zasobów podmiotu udostepniającego zasoby;</w:t>
      </w:r>
    </w:p>
    <w:p>
      <w:pPr>
        <w:pStyle w:val="Normal"/>
        <w:numPr>
          <w:ilvl w:val="2"/>
          <w:numId w:val="12"/>
        </w:numPr>
        <w:spacing w:lineRule="auto" w:line="360"/>
        <w:jc w:val="both"/>
        <w:rPr>
          <w:rFonts w:ascii="Arial" w:hAnsi="Arial"/>
          <w:sz w:val="22"/>
          <w:szCs w:val="22"/>
        </w:rPr>
      </w:pPr>
      <w:r>
        <w:rPr>
          <w:rFonts w:eastAsia="Verdana" w:cs="Arial" w:ascii="Arial" w:hAnsi="Arial"/>
          <w:sz w:val="22"/>
          <w:szCs w:val="22"/>
        </w:rPr>
        <w:t>sposób i okres udostępnienia wykonawcy i wykorzystania przez niego zasobów podmiotu udostępniającego te zasoby przy wykonywaniu zamówienia;</w:t>
      </w:r>
    </w:p>
    <w:p>
      <w:pPr>
        <w:pStyle w:val="Normal"/>
        <w:numPr>
          <w:ilvl w:val="2"/>
          <w:numId w:val="12"/>
        </w:numPr>
        <w:spacing w:lineRule="auto" w:line="360"/>
        <w:jc w:val="both"/>
        <w:rPr>
          <w:rFonts w:ascii="Arial" w:hAnsi="Arial"/>
          <w:sz w:val="22"/>
          <w:szCs w:val="22"/>
        </w:rPr>
      </w:pPr>
      <w:r>
        <w:rPr>
          <w:rFonts w:eastAsia="Verdana" w:cs="Arial" w:ascii="Arial" w:hAnsi="Arial"/>
          <w:sz w:val="22"/>
          <w:szCs w:val="22"/>
        </w:rPr>
        <w:t>czy i w jakim zakresie podmiot udostepniający zasoby, na zdolnościach którego wykonawca polega w odniesieniu do warunków udziału w postępowaniu dotyczących wyksztalcenia, kwalifikacji zawodowych lub doświadczenia, zrealizuje roboty budowlane lub usługi, których wskazane zdolności dotyczą.</w:t>
      </w:r>
    </w:p>
    <w:p>
      <w:pPr>
        <w:pStyle w:val="Normal"/>
        <w:numPr>
          <w:ilvl w:val="1"/>
          <w:numId w:val="12"/>
        </w:numPr>
        <w:spacing w:lineRule="auto" w:line="360"/>
        <w:jc w:val="both"/>
        <w:rPr>
          <w:rFonts w:ascii="Arial" w:hAnsi="Arial"/>
          <w:sz w:val="22"/>
          <w:szCs w:val="22"/>
        </w:rPr>
      </w:pPr>
      <w:r>
        <w:rPr>
          <w:rFonts w:cs="Arial" w:ascii="Arial" w:hAnsi="Arial"/>
          <w:sz w:val="22"/>
          <w:szCs w:val="22"/>
        </w:rPr>
        <w:t>Zamawiający ocenia, czy udostępniane wykonawcy przez podmioty udostępniające zasoby zdolności techniczne lub zawodowe lub sytuacja finansowa lub ekonomiczna, pozwalają na wykazanie przez wykonawcę spełniania warunków udziału w postępowaniu, a także bada, czy nie zachodzą wobec tego podmiotu podstawy wykluczenia, które zostały przewidziane względem wykonawcy.</w:t>
      </w:r>
    </w:p>
    <w:p>
      <w:pPr>
        <w:pStyle w:val="Normal"/>
        <w:numPr>
          <w:ilvl w:val="1"/>
          <w:numId w:val="12"/>
        </w:numPr>
        <w:spacing w:lineRule="auto" w:line="360"/>
        <w:jc w:val="both"/>
        <w:rPr>
          <w:rFonts w:ascii="Arial" w:hAnsi="Arial"/>
          <w:sz w:val="22"/>
          <w:szCs w:val="22"/>
        </w:rPr>
      </w:pPr>
      <w:r>
        <w:rPr>
          <w:rFonts w:cs="Arial" w:ascii="Arial" w:hAnsi="Arial"/>
          <w:sz w:val="22"/>
          <w:szCs w:val="22"/>
        </w:rPr>
        <w:t xml:space="preserve">Jeżeli zdolności techniczne lub zawodowe lub sytuacja finansowa lub ekonomiczna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w:t>
        <w:br/>
        <w:t>że samodzielnie spełnia warunki udziału w postępowaniu.</w:t>
      </w:r>
    </w:p>
    <w:p>
      <w:pPr>
        <w:pStyle w:val="Normal"/>
        <w:numPr>
          <w:ilvl w:val="1"/>
          <w:numId w:val="12"/>
        </w:numPr>
        <w:spacing w:lineRule="auto" w:line="360"/>
        <w:jc w:val="both"/>
        <w:rPr>
          <w:rFonts w:ascii="Arial" w:hAnsi="Arial"/>
          <w:sz w:val="22"/>
          <w:szCs w:val="22"/>
        </w:rPr>
      </w:pPr>
      <w:r>
        <w:rPr>
          <w:rFonts w:cs="Arial" w:ascii="Arial" w:hAnsi="Arial"/>
          <w:sz w:val="22"/>
          <w:szCs w:val="22"/>
        </w:rPr>
        <w:t>Wykonawca nie może, po upływie terminu składania ofert, powoływać się na zdolności lub sytuację podmiotów udostępniających zasoby, jeżeli na etapie składania ofert</w:t>
        <w:br/>
        <w:t>nie polegał on w danym zakresie na zdolnościach lub sytuacji podmiotów udostępniających zasoby.</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ind w:hanging="0" w:left="0"/>
        <w:jc w:val="both"/>
        <w:rPr>
          <w:rFonts w:ascii="Arial" w:hAnsi="Arial"/>
          <w:sz w:val="22"/>
          <w:szCs w:val="22"/>
        </w:rPr>
      </w:pPr>
      <w:r>
        <w:rPr>
          <w:rFonts w:cs="Arial" w:ascii="Arial" w:hAnsi="Arial"/>
          <w:b/>
          <w:bCs/>
          <w:sz w:val="22"/>
          <w:szCs w:val="22"/>
        </w:rPr>
        <w:t xml:space="preserve"> </w:t>
      </w:r>
      <w:r>
        <w:rPr>
          <w:rFonts w:cs="Arial" w:ascii="Arial" w:hAnsi="Arial"/>
          <w:b/>
          <w:bCs/>
          <w:sz w:val="22"/>
          <w:szCs w:val="22"/>
        </w:rPr>
        <w:t xml:space="preserve">INFORMACJA DLA WYKONAWCÓW WSPÓLNIE UBIEGAJĄCYCH SIĘ  </w:t>
        <w:br/>
        <w:t>O  UDZIELENIE ZAMÓWIENIA</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Wykonawcy mogą wspólnie ubiegać się o udzielenie zamówienia. W takim przypadku wykonawcy ustanawiają pełnomocnika do reprezentowania ich w postępowaniu albo</w:t>
        <w:br/>
        <w:t>do reprezentowania i zawarcia umowy w sprawie zamówienia publicznego.</w:t>
      </w:r>
    </w:p>
    <w:p>
      <w:pPr>
        <w:pStyle w:val="Normal"/>
        <w:spacing w:lineRule="auto" w:line="360"/>
        <w:ind w:left="426"/>
        <w:jc w:val="both"/>
        <w:rPr>
          <w:rFonts w:ascii="Arial" w:hAnsi="Arial"/>
          <w:sz w:val="22"/>
          <w:szCs w:val="22"/>
        </w:rPr>
      </w:pPr>
      <w:r>
        <w:rPr>
          <w:rFonts w:cs="Arial" w:ascii="Arial" w:hAnsi="Arial"/>
          <w:sz w:val="22"/>
          <w:szCs w:val="22"/>
          <w:u w:val="single"/>
        </w:rPr>
        <w:t>Pełnomocnictwo winno być załączone do oferty.</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W przypadku wykonawców wspólnie ubiegających się o udzielenie zamówienia:</w:t>
      </w:r>
    </w:p>
    <w:p>
      <w:pPr>
        <w:pStyle w:val="ListParagraph"/>
        <w:spacing w:lineRule="auto" w:line="360"/>
        <w:ind w:left="426"/>
        <w:jc w:val="both"/>
        <w:rPr>
          <w:rFonts w:ascii="Arial" w:hAnsi="Arial"/>
          <w:sz w:val="22"/>
          <w:szCs w:val="22"/>
        </w:rPr>
      </w:pPr>
      <w:r>
        <w:rPr>
          <w:rFonts w:cs="Arial" w:ascii="Arial" w:hAnsi="Arial"/>
          <w:sz w:val="22"/>
          <w:szCs w:val="22"/>
        </w:rPr>
        <w:t xml:space="preserve">2.1. oświadczenia, o których mowa w Rozdziale IX ust. 1 SWZ, składa z ofertą każdy </w:t>
        <w:br/>
        <w:t>z wykonawców. Oświadczenia te potwierdzają brak podstaw wykluczenia oraz spełnianie warunków udziału w zakresie, w jakim każdy z wykonawców wykazuje spełnianie warunków udziału w postępowaniu,</w:t>
      </w:r>
    </w:p>
    <w:p>
      <w:pPr>
        <w:pStyle w:val="ListParagraph"/>
        <w:spacing w:lineRule="auto" w:line="360"/>
        <w:ind w:left="426"/>
        <w:jc w:val="both"/>
        <w:rPr>
          <w:rFonts w:ascii="Arial" w:hAnsi="Arial"/>
          <w:sz w:val="22"/>
          <w:szCs w:val="22"/>
        </w:rPr>
      </w:pPr>
      <w:r>
        <w:rPr>
          <w:rFonts w:cs="Arial" w:ascii="Arial" w:hAnsi="Arial"/>
          <w:sz w:val="22"/>
          <w:szCs w:val="22"/>
        </w:rPr>
        <w:t>2.2. Dokumenty potwierdzające brak podstaw do wykluczenia z postępowania składa każdy z wykonawców wspólnie ubiegających się o zamówienie, zaś dokumenty potwierdzające spełnianie warunków udziału w postępowaniu składa odpowiednio wykonawca/ wykonawcy który wykazuje spełnianie warunku udziału w postępowaniu.</w:t>
      </w:r>
    </w:p>
    <w:p>
      <w:pPr>
        <w:pStyle w:val="Normal"/>
        <w:spacing w:lineRule="auto" w:line="360"/>
        <w:ind w:left="426"/>
        <w:jc w:val="both"/>
        <w:rPr>
          <w:rFonts w:ascii="Arial" w:hAnsi="Arial"/>
          <w:sz w:val="22"/>
          <w:szCs w:val="22"/>
        </w:rPr>
      </w:pPr>
      <w:r>
        <w:rPr>
          <w:rFonts w:ascii="Arial" w:hAnsi="Arial"/>
          <w:sz w:val="22"/>
          <w:szCs w:val="22"/>
        </w:rPr>
      </w:r>
      <w:bookmarkStart w:id="3" w:name="bookmark11"/>
      <w:bookmarkStart w:id="4" w:name="bookmark11"/>
    </w:p>
    <w:p>
      <w:pPr>
        <w:pStyle w:val="Normal"/>
        <w:numPr>
          <w:ilvl w:val="0"/>
          <w:numId w:val="12"/>
        </w:numPr>
        <w:spacing w:lineRule="auto" w:line="360" w:before="0" w:after="240"/>
        <w:ind w:hanging="0" w:left="0"/>
        <w:jc w:val="both"/>
        <w:rPr>
          <w:rFonts w:ascii="Arial" w:hAnsi="Arial"/>
          <w:sz w:val="22"/>
          <w:szCs w:val="22"/>
        </w:rPr>
      </w:pPr>
      <w:r>
        <w:rPr>
          <w:rFonts w:cs="Arial" w:ascii="Arial" w:hAnsi="Arial"/>
          <w:b/>
          <w:bCs/>
          <w:sz w:val="22"/>
          <w:szCs w:val="22"/>
        </w:rPr>
        <w:t xml:space="preserve"> </w:t>
      </w:r>
      <w:r>
        <w:rPr>
          <w:rFonts w:cs="Arial" w:ascii="Arial" w:hAnsi="Arial"/>
          <w:b/>
          <w:bCs/>
          <w:sz w:val="22"/>
          <w:szCs w:val="22"/>
        </w:rPr>
        <w:t xml:space="preserve">SPOSÓB KOMUNIKACJI ORAZ </w:t>
      </w:r>
      <w:bookmarkEnd w:id="4"/>
      <w:r>
        <w:rPr>
          <w:rFonts w:cs="Arial" w:ascii="Arial" w:hAnsi="Arial"/>
          <w:b/>
          <w:bCs/>
          <w:sz w:val="22"/>
          <w:szCs w:val="22"/>
        </w:rPr>
        <w:t>WYMAGANIA TECHNICZNE I ORGANIZACYJNE SPORZĄDZANIA, WYSYŁANIA I ODBIERANIA KORESPONDENCJI ELEKTRONICZNEJ</w:t>
      </w:r>
    </w:p>
    <w:p>
      <w:pPr>
        <w:pStyle w:val="Normal"/>
        <w:numPr>
          <w:ilvl w:val="1"/>
          <w:numId w:val="12"/>
        </w:numPr>
        <w:spacing w:lineRule="auto" w:line="360"/>
        <w:ind w:hanging="312" w:left="227"/>
        <w:jc w:val="both"/>
        <w:rPr>
          <w:rFonts w:ascii="Arial" w:hAnsi="Arial"/>
          <w:sz w:val="22"/>
          <w:szCs w:val="22"/>
        </w:rPr>
      </w:pPr>
      <w:r>
        <w:rPr>
          <w:rFonts w:cs="Arial" w:ascii="Arial" w:hAnsi="Arial"/>
          <w:sz w:val="22"/>
          <w:szCs w:val="22"/>
        </w:rPr>
        <w:t xml:space="preserve">Komunikacja pomiędzy Zamawiającym a wykonawcami odbywa się przy użyciu środków komunikacji elektronicznej za pośrednictwem Platformy e-zamówienia Zamawiającego dostępnej pod adresem ezamowienia.gov.pl (dalej jako Platforma e-zamówienia). </w:t>
      </w:r>
    </w:p>
    <w:p>
      <w:pPr>
        <w:pStyle w:val="Normal"/>
        <w:numPr>
          <w:ilvl w:val="1"/>
          <w:numId w:val="12"/>
        </w:numPr>
        <w:spacing w:lineRule="auto" w:line="360"/>
        <w:ind w:hanging="312" w:left="227"/>
        <w:jc w:val="both"/>
        <w:rPr>
          <w:rFonts w:ascii="Arial" w:hAnsi="Arial"/>
          <w:sz w:val="22"/>
          <w:szCs w:val="22"/>
        </w:rPr>
      </w:pPr>
      <w:r>
        <w:rPr>
          <w:rFonts w:cs="Arial" w:ascii="Arial" w:hAnsi="Arial"/>
          <w:sz w:val="22"/>
          <w:szCs w:val="22"/>
        </w:rPr>
        <w:tab/>
        <w:t>Niniejsze postępowanie o udzielenie zamówienia prowadzi się wyłącznie w języku polskim.</w:t>
      </w:r>
    </w:p>
    <w:p>
      <w:pPr>
        <w:pStyle w:val="Normal"/>
        <w:numPr>
          <w:ilvl w:val="1"/>
          <w:numId w:val="12"/>
        </w:numPr>
        <w:spacing w:lineRule="auto" w:line="360"/>
        <w:ind w:hanging="312" w:left="227"/>
        <w:jc w:val="both"/>
        <w:rPr>
          <w:color w:val="000000"/>
        </w:rPr>
      </w:pPr>
      <w:r>
        <w:rPr>
          <w:rFonts w:cs="Arial" w:ascii="Arial" w:hAnsi="Arial"/>
          <w:color w:val="000000"/>
          <w:sz w:val="22"/>
          <w:szCs w:val="22"/>
        </w:rPr>
        <w:t>Zamawiający wyznacza do kontaktu z wykonawcami osoby wskazane poniżej:</w:t>
      </w:r>
    </w:p>
    <w:p>
      <w:pPr>
        <w:pStyle w:val="Normal"/>
        <w:spacing w:lineRule="auto" w:line="360"/>
        <w:ind w:left="227"/>
        <w:jc w:val="both"/>
        <w:rPr>
          <w:color w:val="000000"/>
        </w:rPr>
      </w:pPr>
      <w:r>
        <w:rPr>
          <w:rFonts w:cs="Arial" w:ascii="Arial" w:hAnsi="Arial"/>
          <w:color w:val="000000"/>
          <w:sz w:val="22"/>
          <w:szCs w:val="22"/>
        </w:rPr>
        <w:t>Dominika Lebioda</w:t>
      </w:r>
    </w:p>
    <w:p>
      <w:pPr>
        <w:pStyle w:val="Normal"/>
        <w:spacing w:lineRule="auto" w:line="360"/>
        <w:ind w:left="227"/>
        <w:jc w:val="both"/>
        <w:rPr>
          <w:color w:val="000000"/>
        </w:rPr>
      </w:pPr>
      <w:r>
        <w:rPr>
          <w:rFonts w:cs="Arial" w:ascii="Arial" w:hAnsi="Arial"/>
          <w:color w:val="000000"/>
          <w:sz w:val="22"/>
          <w:szCs w:val="22"/>
        </w:rPr>
        <w:t>E-mail: lebiodad@szpital-trzcianka.pl</w:t>
      </w:r>
    </w:p>
    <w:p>
      <w:pPr>
        <w:pStyle w:val="Normal"/>
        <w:numPr>
          <w:ilvl w:val="1"/>
          <w:numId w:val="12"/>
        </w:numPr>
        <w:spacing w:lineRule="auto" w:line="360"/>
        <w:ind w:hanging="312" w:left="227"/>
        <w:jc w:val="both"/>
        <w:rPr>
          <w:rFonts w:ascii="Arial" w:hAnsi="Arial"/>
          <w:sz w:val="22"/>
          <w:szCs w:val="22"/>
        </w:rPr>
      </w:pPr>
      <w:r>
        <w:rPr>
          <w:rFonts w:cs="Arial" w:ascii="Arial" w:hAnsi="Arial"/>
          <w:sz w:val="22"/>
          <w:szCs w:val="22"/>
        </w:rPr>
        <w:t>W postępowaniu o udzielenie zamówienia publicznego komunikacja między Zamawiającym a Wykonawcami odbywa się przy użyciu środków komunikacji elektronicznej poprzez platformę e-zamówienia.</w:t>
      </w:r>
    </w:p>
    <w:p>
      <w:pPr>
        <w:pStyle w:val="Normal"/>
        <w:numPr>
          <w:ilvl w:val="1"/>
          <w:numId w:val="12"/>
        </w:numPr>
        <w:spacing w:lineRule="auto" w:line="360"/>
        <w:ind w:hanging="312" w:left="227"/>
        <w:jc w:val="both"/>
        <w:rPr>
          <w:shd w:fill="FFFF00" w:val="clear"/>
        </w:rPr>
      </w:pPr>
      <w:r>
        <w:rPr>
          <w:rFonts w:cs="Arial" w:ascii="Arial" w:hAnsi="Arial"/>
          <w:color w:val="000000"/>
          <w:sz w:val="22"/>
          <w:szCs w:val="22"/>
          <w:shd w:fill="auto" w:val="clear"/>
        </w:rPr>
        <w:tab/>
        <w:t xml:space="preserve">Adres strony internetowej prowadzonego postępowania (link prowadzący bezpośrednio do widoku postępowania na Platformie e-Zamówienia):  </w:t>
      </w:r>
      <w:r>
        <w:rPr>
          <w:rFonts w:cs="Arial" w:ascii="Arial" w:hAnsi="Arial"/>
          <w:b w:val="false"/>
          <w:bCs w:val="false"/>
          <w:color w:val="000000"/>
          <w:sz w:val="22"/>
          <w:szCs w:val="22"/>
          <w:shd w:fill="auto" w:val="clear"/>
        </w:rPr>
        <w:t xml:space="preserve">https://ezamowienia.gov.pl/mp-client/search/list/ocds-148610-eb070889-9d59-42a6-b6c4-2c78d5f6a57a </w:t>
      </w:r>
    </w:p>
    <w:p>
      <w:pPr>
        <w:pStyle w:val="Normal"/>
        <w:spacing w:lineRule="auto" w:line="360"/>
        <w:ind w:left="227"/>
        <w:jc w:val="both"/>
        <w:rPr>
          <w:rFonts w:ascii="Arial" w:hAnsi="Arial"/>
          <w:sz w:val="22"/>
          <w:szCs w:val="22"/>
        </w:rPr>
      </w:pPr>
      <w:r>
        <w:rPr>
          <w:rFonts w:cs="Arial" w:ascii="Arial" w:hAnsi="Arial"/>
          <w:sz w:val="22"/>
          <w:szCs w:val="22"/>
        </w:rPr>
        <w:t>Postępowanie można wyszukać również ze strony głównej Platformy e-Zamówienia (przycisk „Przeglądaj postępowania/konkursy”)</w:t>
      </w:r>
    </w:p>
    <w:p>
      <w:pPr>
        <w:pStyle w:val="ListParagraph"/>
        <w:numPr>
          <w:ilvl w:val="0"/>
          <w:numId w:val="19"/>
        </w:numPr>
        <w:spacing w:lineRule="auto" w:line="360"/>
        <w:ind w:hanging="360" w:left="284"/>
        <w:jc w:val="both"/>
        <w:rPr>
          <w:highlight w:val="none"/>
          <w:shd w:fill="auto" w:val="clear"/>
        </w:rPr>
      </w:pPr>
      <w:r>
        <w:rPr>
          <w:rFonts w:cs="Arial" w:ascii="Arial" w:hAnsi="Arial"/>
          <w:color w:val="000000"/>
          <w:sz w:val="22"/>
          <w:szCs w:val="22"/>
          <w:shd w:fill="auto" w:val="clear"/>
        </w:rPr>
        <w:t xml:space="preserve">Identyfikator (ID) postępowania na Platformie e-Zamówienia: ocds-148610-eb070889-9d59-42a6-b6c4-2c78d5f6a57a </w:t>
      </w:r>
    </w:p>
    <w:p>
      <w:pPr>
        <w:pStyle w:val="ListParagraph"/>
        <w:numPr>
          <w:ilvl w:val="0"/>
          <w:numId w:val="19"/>
        </w:numPr>
        <w:spacing w:lineRule="auto" w:line="360"/>
        <w:ind w:hanging="360" w:left="284"/>
        <w:jc w:val="both"/>
        <w:rPr/>
      </w:pPr>
      <w:r>
        <w:rPr>
          <w:rFonts w:cs="Arial" w:ascii="Arial" w:hAnsi="Arial"/>
          <w:sz w:val="22"/>
          <w:szCs w:val="22"/>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hyperlink r:id="rId9">
        <w:r>
          <w:rPr>
            <w:rStyle w:val="Hyperlink"/>
            <w:rFonts w:cs="Arial" w:ascii="Arial" w:hAnsi="Arial"/>
            <w:sz w:val="22"/>
            <w:szCs w:val="22"/>
          </w:rPr>
          <w:t>https://ezamowienia.gov.pl</w:t>
        </w:r>
      </w:hyperlink>
      <w:r>
        <w:rPr>
          <w:rFonts w:cs="Arial" w:ascii="Arial" w:hAnsi="Arial"/>
          <w:sz w:val="22"/>
          <w:szCs w:val="22"/>
        </w:rPr>
        <w:t xml:space="preserve">  oraz informacje zamieszczone w zakładce „Centrum Pomocy”.</w:t>
      </w:r>
    </w:p>
    <w:p>
      <w:pPr>
        <w:pStyle w:val="ListParagraph"/>
        <w:numPr>
          <w:ilvl w:val="0"/>
          <w:numId w:val="19"/>
        </w:numPr>
        <w:spacing w:lineRule="auto" w:line="360"/>
        <w:ind w:hanging="360" w:left="284"/>
        <w:jc w:val="both"/>
        <w:rPr>
          <w:rFonts w:ascii="Arial" w:hAnsi="Arial"/>
          <w:sz w:val="22"/>
          <w:szCs w:val="22"/>
        </w:rPr>
      </w:pPr>
      <w:r>
        <w:rPr>
          <w:rFonts w:cs="Arial" w:ascii="Arial" w:hAnsi="Arial"/>
          <w:sz w:val="22"/>
          <w:szCs w:val="22"/>
        </w:rPr>
        <w:tab/>
        <w:t>Przeglądanie i pobieranie publicznej treści dokumentacji postępowania nie wymaga posiadania konta na Platformie e-Zamówienia ani logowania.</w:t>
      </w:r>
    </w:p>
    <w:p>
      <w:pPr>
        <w:pStyle w:val="ListParagraph"/>
        <w:numPr>
          <w:ilvl w:val="0"/>
          <w:numId w:val="19"/>
        </w:numPr>
        <w:spacing w:lineRule="auto" w:line="360"/>
        <w:ind w:hanging="360" w:left="284"/>
        <w:jc w:val="both"/>
        <w:rPr>
          <w:rFonts w:ascii="Arial" w:hAnsi="Arial"/>
          <w:sz w:val="22"/>
          <w:szCs w:val="22"/>
        </w:rPr>
      </w:pPr>
      <w:r>
        <w:rPr>
          <w:rFonts w:cs="Arial" w:ascii="Arial" w:hAnsi="Arial"/>
          <w:sz w:val="22"/>
          <w:szCs w:val="22"/>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pPr>
        <w:pStyle w:val="ListParagraph"/>
        <w:numPr>
          <w:ilvl w:val="0"/>
          <w:numId w:val="19"/>
        </w:numPr>
        <w:spacing w:lineRule="auto" w:line="360"/>
        <w:ind w:hanging="360" w:left="284"/>
        <w:jc w:val="both"/>
        <w:rPr>
          <w:rFonts w:ascii="Arial" w:hAnsi="Arial"/>
          <w:sz w:val="22"/>
          <w:szCs w:val="22"/>
        </w:rPr>
      </w:pPr>
      <w:r>
        <w:rPr>
          <w:rFonts w:cs="Arial" w:ascii="Arial" w:hAnsi="Arial"/>
          <w:sz w:val="22"/>
          <w:szCs w:val="22"/>
        </w:rPr>
        <w:tab/>
        <w:t xml:space="preserve">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Pzp, ww. regulacje nie będą miały bezpośredniego zastosowania. </w:t>
      </w:r>
    </w:p>
    <w:p>
      <w:pPr>
        <w:pStyle w:val="ListParagraph"/>
        <w:numPr>
          <w:ilvl w:val="0"/>
          <w:numId w:val="19"/>
        </w:numPr>
        <w:spacing w:lineRule="auto" w:line="360"/>
        <w:ind w:hanging="360" w:left="284"/>
        <w:jc w:val="both"/>
        <w:rPr>
          <w:rFonts w:ascii="Arial" w:hAnsi="Arial"/>
          <w:sz w:val="22"/>
          <w:szCs w:val="22"/>
        </w:rPr>
      </w:pPr>
      <w:r>
        <w:rPr>
          <w:rFonts w:cs="Arial" w:ascii="Arial" w:hAnsi="Arial"/>
          <w:sz w:val="22"/>
          <w:szCs w:val="22"/>
        </w:rPr>
        <w:t>W</w:t>
      </w:r>
      <w:r>
        <w:rPr>
          <w:rFonts w:cs="Arial" w:ascii="Arial" w:hAnsi="Arial"/>
          <w:color w:val="000000"/>
          <w:sz w:val="22"/>
          <w:szCs w:val="22"/>
        </w:rPr>
        <w:t xml:space="preserve"> sytuacjach awaryjnych, np. w przypadku awarii Platformy, Zamawiający dopuszcza również możliwość komunikowania się z wykonawcami za pośrednictwem poczty elektronicznej: lebiodad@szpital-trzcianka.pl  - z tym zastrzeżeniem, iż oferta, w tym oświadczenia, o których mowa w Rozdziale IX ust. 1 mogą zostać przekazane wyłącznie za pomocą Platformy e-zamowienia.</w:t>
      </w:r>
    </w:p>
    <w:p>
      <w:pPr>
        <w:pStyle w:val="ListParagraph"/>
        <w:numPr>
          <w:ilvl w:val="0"/>
          <w:numId w:val="19"/>
        </w:numPr>
        <w:spacing w:lineRule="auto" w:line="360"/>
        <w:ind w:hanging="360" w:left="284"/>
        <w:jc w:val="both"/>
        <w:rPr>
          <w:rFonts w:ascii="Arial" w:hAnsi="Arial"/>
          <w:sz w:val="22"/>
          <w:szCs w:val="22"/>
        </w:rPr>
      </w:pPr>
      <w:r>
        <w:rPr>
          <w:rFonts w:cs="Arial" w:ascii="Arial" w:hAnsi="Arial"/>
          <w:sz w:val="22"/>
          <w:szCs w:val="22"/>
        </w:rPr>
        <w:tab/>
        <w:t>Informacje, oświadczenia lub dokumenty, inne niż wymienione w § 2 ust. 1 rozporządzenia Prezesa Rady Ministrów w sprawie wymagań dla dokumentów elektronicznych, przekazywane w postępowaniu sporządza się w postaci elektronicznej:</w:t>
      </w:r>
    </w:p>
    <w:p>
      <w:pPr>
        <w:pStyle w:val="ListParagraph"/>
        <w:numPr>
          <w:ilvl w:val="0"/>
          <w:numId w:val="20"/>
        </w:numPr>
        <w:spacing w:lineRule="auto" w:line="360"/>
        <w:ind w:hanging="360" w:left="1134"/>
        <w:jc w:val="both"/>
        <w:rPr>
          <w:rFonts w:ascii="Arial" w:hAnsi="Arial"/>
          <w:sz w:val="22"/>
          <w:szCs w:val="22"/>
        </w:rPr>
      </w:pPr>
      <w:r>
        <w:rPr>
          <w:rFonts w:cs="Arial" w:ascii="Arial" w:hAnsi="Arial"/>
          <w:sz w:val="22"/>
          <w:szCs w:val="22"/>
        </w:rPr>
        <w:t>w formatach danych określonych w przepisach rozporządzenia Rady Ministrów w sprawie Krajowych Ram Interoperacyjności (i przekazuje się jako załącznik), lub</w:t>
      </w:r>
    </w:p>
    <w:p>
      <w:pPr>
        <w:pStyle w:val="ListParagraph"/>
        <w:numPr>
          <w:ilvl w:val="0"/>
          <w:numId w:val="20"/>
        </w:numPr>
        <w:spacing w:lineRule="auto" w:line="360"/>
        <w:ind w:hanging="360" w:left="1134"/>
        <w:jc w:val="both"/>
        <w:rPr>
          <w:rFonts w:ascii="Arial" w:hAnsi="Arial"/>
          <w:sz w:val="22"/>
          <w:szCs w:val="22"/>
        </w:rPr>
      </w:pPr>
      <w:r>
        <w:rPr>
          <w:rFonts w:cs="Arial" w:ascii="Arial" w:hAnsi="Arial"/>
          <w:sz w:val="22"/>
          <w:szCs w:val="22"/>
        </w:rPr>
        <w:tab/>
        <w:t>jako tekst wpisany bezpośrednio do wiadomości przekazywanej przy użyciu środków komunikacji elektronicznej (np. w treści wiadomości e-mail lub w treści „Formularza do komunikacji”).</w:t>
      </w:r>
    </w:p>
    <w:p>
      <w:pPr>
        <w:pStyle w:val="ListParagraph"/>
        <w:numPr>
          <w:ilvl w:val="0"/>
          <w:numId w:val="21"/>
        </w:numPr>
        <w:spacing w:lineRule="auto" w:line="360"/>
        <w:ind w:hanging="360" w:left="284"/>
        <w:jc w:val="both"/>
        <w:rPr>
          <w:rFonts w:ascii="Arial" w:hAnsi="Arial"/>
          <w:sz w:val="22"/>
          <w:szCs w:val="22"/>
        </w:rPr>
      </w:pPr>
      <w:r>
        <w:rPr>
          <w:rFonts w:cs="Arial" w:ascii="Arial" w:hAnsi="Arial"/>
          <w:sz w:val="22"/>
          <w:szCs w:val="22"/>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w:t>
      </w:r>
    </w:p>
    <w:p>
      <w:pPr>
        <w:pStyle w:val="ListParagraph"/>
        <w:numPr>
          <w:ilvl w:val="0"/>
          <w:numId w:val="21"/>
        </w:numPr>
        <w:spacing w:lineRule="auto" w:line="360"/>
        <w:ind w:hanging="360" w:left="284"/>
        <w:jc w:val="both"/>
        <w:rPr>
          <w:rFonts w:ascii="Arial" w:hAnsi="Arial"/>
          <w:sz w:val="22"/>
          <w:szCs w:val="22"/>
        </w:rPr>
      </w:pPr>
      <w:r>
        <w:rPr>
          <w:rFonts w:cs="Arial" w:ascii="Arial" w:hAnsi="Arial"/>
          <w:sz w:val="22"/>
          <w:szCs w:val="22"/>
        </w:rPr>
        <w:t>Komunikacja w postępowaniu, z wyłączeniem składania ofert/wniosków o dopuszczenie do udziału w postępowaniu, odbywa się drogą elektroniczną poprzez formularze do komunikacji dostępnych w zakładce „Formularze” na platformie e-zamówienia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Pzp lub rozporządzeniem Prezesa Rady Ministrów w sprawie wymagań dla dokumentów elektronicznych opatrzone kwalifikowanym podpisem elektronicznym,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w:t>
      </w:r>
    </w:p>
    <w:p>
      <w:pPr>
        <w:pStyle w:val="ListParagraph"/>
        <w:numPr>
          <w:ilvl w:val="0"/>
          <w:numId w:val="21"/>
        </w:numPr>
        <w:spacing w:lineRule="auto" w:line="360"/>
        <w:ind w:hanging="360" w:left="284"/>
        <w:jc w:val="both"/>
        <w:rPr>
          <w:rFonts w:ascii="Arial" w:hAnsi="Arial"/>
          <w:sz w:val="22"/>
          <w:szCs w:val="22"/>
        </w:rPr>
      </w:pPr>
      <w:r>
        <w:rPr>
          <w:rFonts w:cs="Arial" w:ascii="Arial" w:hAnsi="Arial"/>
          <w:sz w:val="22"/>
          <w:szCs w:val="22"/>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pPr>
        <w:pStyle w:val="ListParagraph"/>
        <w:numPr>
          <w:ilvl w:val="0"/>
          <w:numId w:val="21"/>
        </w:numPr>
        <w:spacing w:lineRule="auto" w:line="360"/>
        <w:ind w:hanging="360" w:left="284"/>
        <w:jc w:val="both"/>
        <w:rPr>
          <w:rFonts w:ascii="Arial" w:hAnsi="Arial"/>
          <w:sz w:val="22"/>
          <w:szCs w:val="22"/>
        </w:rPr>
      </w:pPr>
      <w:r>
        <w:rPr>
          <w:rFonts w:cs="Arial" w:ascii="Arial" w:hAnsi="Arial"/>
          <w:sz w:val="22"/>
          <w:szCs w:val="22"/>
        </w:rPr>
        <w:t>Wszystkie wysłane i odebrane w postępowaniu przez wykonawcę wiadomości widoczne są po zalogowaniu w podglądzie postępowania w zakładce „Komunikacja”.</w:t>
      </w:r>
    </w:p>
    <w:p>
      <w:pPr>
        <w:pStyle w:val="ListParagraph"/>
        <w:numPr>
          <w:ilvl w:val="0"/>
          <w:numId w:val="21"/>
        </w:numPr>
        <w:spacing w:lineRule="auto" w:line="360"/>
        <w:ind w:hanging="360" w:left="284"/>
        <w:jc w:val="both"/>
        <w:rPr>
          <w:rFonts w:ascii="Arial" w:hAnsi="Arial"/>
          <w:sz w:val="22"/>
          <w:szCs w:val="22"/>
        </w:rPr>
      </w:pPr>
      <w:r>
        <w:rPr>
          <w:rFonts w:cs="Arial" w:ascii="Arial" w:hAnsi="Arial"/>
          <w:sz w:val="22"/>
          <w:szCs w:val="22"/>
        </w:rPr>
        <w:tab/>
        <w:t xml:space="preserve">Maksymalny rozmiar plików przesyłanych za pośrednictwem „Formularzy do komunikacji” wynosi 150 MB (wielkość ta dotyczy plików przesyłanych jako załączniki do jednego formularza). </w:t>
      </w:r>
    </w:p>
    <w:p>
      <w:pPr>
        <w:pStyle w:val="ListParagraph"/>
        <w:numPr>
          <w:ilvl w:val="0"/>
          <w:numId w:val="21"/>
        </w:numPr>
        <w:spacing w:lineRule="auto" w:line="360"/>
        <w:ind w:hanging="360" w:left="284"/>
        <w:jc w:val="both"/>
        <w:rPr>
          <w:rFonts w:ascii="Arial" w:hAnsi="Arial"/>
          <w:sz w:val="22"/>
          <w:szCs w:val="22"/>
        </w:rPr>
      </w:pPr>
      <w:r>
        <w:rPr>
          <w:rFonts w:cs="Arial" w:ascii="Arial" w:hAnsi="Arial"/>
          <w:sz w:val="22"/>
          <w:szCs w:val="22"/>
        </w:rPr>
        <w:tab/>
        <w:t>Minimalne wymagania techniczne dotyczące sprzętu używanego w celu korzystania z usług Platformy e-Zamówienia oraz informacje dotyczące specyfikacji połączenia określa Regulamin Platformy e-Zamówienia.</w:t>
      </w:r>
    </w:p>
    <w:p>
      <w:pPr>
        <w:pStyle w:val="ListParagraph"/>
        <w:numPr>
          <w:ilvl w:val="0"/>
          <w:numId w:val="21"/>
        </w:numPr>
        <w:spacing w:lineRule="auto" w:line="360"/>
        <w:ind w:hanging="360" w:left="284"/>
        <w:jc w:val="both"/>
        <w:rPr/>
      </w:pPr>
      <w:r>
        <w:rPr>
          <w:rFonts w:cs="Arial" w:ascii="Arial" w:hAnsi="Arial"/>
          <w:sz w:val="22"/>
          <w:szCs w:val="22"/>
        </w:rPr>
        <w:tab/>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hyperlink r:id="rId10">
        <w:r>
          <w:rPr>
            <w:rStyle w:val="Hyperlink"/>
            <w:rFonts w:cs="Arial" w:ascii="Arial" w:hAnsi="Arial"/>
            <w:sz w:val="22"/>
            <w:szCs w:val="22"/>
          </w:rPr>
          <w:t>https://ezamowienia.gov.pl</w:t>
        </w:r>
      </w:hyperlink>
      <w:r>
        <w:rPr>
          <w:rFonts w:cs="Arial" w:ascii="Arial" w:hAnsi="Arial"/>
          <w:sz w:val="22"/>
          <w:szCs w:val="22"/>
        </w:rPr>
        <w:t xml:space="preserve"> w zakładce „Zgłoś problem”.</w:t>
      </w:r>
    </w:p>
    <w:p>
      <w:pPr>
        <w:pStyle w:val="Normal"/>
        <w:spacing w:lineRule="auto" w:line="360"/>
        <w:ind w:left="680"/>
        <w:jc w:val="both"/>
        <w:rPr>
          <w:rFonts w:ascii="Arial" w:hAnsi="Arial" w:cs="Arial"/>
          <w:b/>
          <w:bCs/>
          <w:color w:val="FF0000"/>
          <w:sz w:val="22"/>
          <w:szCs w:val="22"/>
        </w:rPr>
      </w:pPr>
      <w:r>
        <w:rPr>
          <w:rFonts w:cs="Arial" w:ascii="Arial" w:hAnsi="Arial"/>
          <w:b/>
          <w:bCs/>
          <w:color w:val="FF0000"/>
          <w:sz w:val="22"/>
          <w:szCs w:val="22"/>
        </w:rPr>
      </w:r>
    </w:p>
    <w:p>
      <w:pPr>
        <w:pStyle w:val="Normal"/>
        <w:numPr>
          <w:ilvl w:val="0"/>
          <w:numId w:val="22"/>
        </w:numPr>
        <w:spacing w:lineRule="auto" w:line="360"/>
        <w:ind w:hanging="360" w:left="284"/>
        <w:jc w:val="both"/>
        <w:rPr>
          <w:rFonts w:ascii="Arial" w:hAnsi="Arial"/>
          <w:sz w:val="22"/>
          <w:szCs w:val="22"/>
        </w:rPr>
      </w:pPr>
      <w:bookmarkStart w:id="5" w:name="bookmark12"/>
      <w:r>
        <w:rPr>
          <w:rFonts w:cs="Arial" w:ascii="Arial" w:hAnsi="Arial"/>
          <w:b/>
          <w:bCs/>
          <w:sz w:val="22"/>
          <w:szCs w:val="22"/>
        </w:rPr>
        <w:t>OPIS SPOSOBU PRZYGOTOWANIA OFER</w:t>
      </w:r>
      <w:bookmarkEnd w:id="5"/>
      <w:r>
        <w:rPr>
          <w:rFonts w:cs="Arial" w:ascii="Arial" w:hAnsi="Arial"/>
          <w:b/>
          <w:bCs/>
          <w:sz w:val="22"/>
          <w:szCs w:val="22"/>
        </w:rPr>
        <w:t>TY ORAZ WYMAGANIA FORMALNE DOTYCZĄCE SKŁADANYCH OŚWIADCZEŃ I DOKUMENTÓW</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ListParagraph"/>
        <w:numPr>
          <w:ilvl w:val="1"/>
          <w:numId w:val="15"/>
        </w:numPr>
        <w:spacing w:lineRule="auto" w:line="360" w:before="0" w:after="0"/>
        <w:ind w:hanging="426" w:left="426"/>
        <w:contextualSpacing/>
        <w:jc w:val="both"/>
        <w:rPr>
          <w:rFonts w:ascii="Arial" w:hAnsi="Arial"/>
          <w:sz w:val="22"/>
          <w:szCs w:val="22"/>
        </w:rPr>
      </w:pPr>
      <w:r>
        <w:rPr>
          <w:rFonts w:cs="Arial" w:ascii="Arial" w:hAnsi="Arial"/>
          <w:bCs/>
          <w:sz w:val="22"/>
          <w:szCs w:val="22"/>
        </w:rPr>
        <w:t>Wykonawca może złożyć tylko jedną ofertę. Złożenie większej ilości ofert spowoduje odrzucenie wszystkich ofert złożonych przez danego wykonawcę. Oferta może być złożona tylko do upływu terminu składania ofert.</w:t>
      </w:r>
    </w:p>
    <w:p>
      <w:pPr>
        <w:pStyle w:val="ListParagraph"/>
        <w:numPr>
          <w:ilvl w:val="1"/>
          <w:numId w:val="15"/>
        </w:numPr>
        <w:spacing w:lineRule="auto" w:line="360" w:before="0" w:after="0"/>
        <w:ind w:hanging="426" w:left="426"/>
        <w:contextualSpacing/>
        <w:jc w:val="both"/>
        <w:rPr>
          <w:rFonts w:ascii="Arial" w:hAnsi="Arial"/>
          <w:sz w:val="22"/>
          <w:szCs w:val="22"/>
        </w:rPr>
      </w:pPr>
      <w:r>
        <w:rPr>
          <w:rFonts w:cs="Arial" w:ascii="Arial" w:hAnsi="Arial"/>
          <w:b/>
          <w:sz w:val="22"/>
          <w:szCs w:val="22"/>
          <w:u w:val="single"/>
        </w:rPr>
        <w:t>Wykaz dokumentów składających się na ofertę:</w:t>
      </w:r>
    </w:p>
    <w:p>
      <w:pPr>
        <w:pStyle w:val="ListParagraph"/>
        <w:numPr>
          <w:ilvl w:val="2"/>
          <w:numId w:val="15"/>
        </w:numPr>
        <w:spacing w:lineRule="auto" w:line="360" w:before="0" w:after="0"/>
        <w:ind w:hanging="360" w:left="851"/>
        <w:contextualSpacing/>
        <w:jc w:val="both"/>
        <w:rPr>
          <w:rFonts w:ascii="Arial" w:hAnsi="Arial"/>
          <w:sz w:val="22"/>
          <w:szCs w:val="22"/>
        </w:rPr>
      </w:pPr>
      <w:r>
        <w:rPr>
          <w:rFonts w:cs="Arial" w:ascii="Arial" w:hAnsi="Arial"/>
          <w:b/>
          <w:sz w:val="22"/>
          <w:szCs w:val="22"/>
        </w:rPr>
        <w:t>formularz ofertowy</w:t>
      </w:r>
      <w:r>
        <w:rPr>
          <w:rFonts w:cs="Arial" w:ascii="Arial" w:hAnsi="Arial"/>
          <w:bCs/>
          <w:sz w:val="22"/>
          <w:szCs w:val="22"/>
        </w:rPr>
        <w:t xml:space="preserve"> - według wzoru stanowiącego załącznik nr 1 do SWZ,</w:t>
      </w:r>
    </w:p>
    <w:p>
      <w:pPr>
        <w:pStyle w:val="ListParagraph"/>
        <w:numPr>
          <w:ilvl w:val="2"/>
          <w:numId w:val="15"/>
        </w:numPr>
        <w:spacing w:lineRule="auto" w:line="360" w:before="0" w:after="0"/>
        <w:ind w:hanging="284" w:left="851"/>
        <w:contextualSpacing/>
        <w:jc w:val="both"/>
        <w:rPr>
          <w:rFonts w:ascii="Arial" w:hAnsi="Arial"/>
          <w:sz w:val="22"/>
          <w:szCs w:val="22"/>
        </w:rPr>
      </w:pPr>
      <w:r>
        <w:rPr>
          <w:rFonts w:cs="Arial" w:ascii="Arial" w:hAnsi="Arial"/>
          <w:b/>
          <w:sz w:val="22"/>
          <w:szCs w:val="22"/>
        </w:rPr>
        <w:t>formularz asortymentowo</w:t>
      </w:r>
      <w:r>
        <w:rPr>
          <w:rFonts w:cs="Arial" w:ascii="Arial" w:hAnsi="Arial"/>
          <w:b/>
          <w:bCs/>
          <w:sz w:val="22"/>
          <w:szCs w:val="22"/>
        </w:rPr>
        <w:t>-cenowy</w:t>
      </w:r>
      <w:r>
        <w:rPr>
          <w:rFonts w:cs="Arial" w:ascii="Arial" w:hAnsi="Arial"/>
          <w:sz w:val="22"/>
          <w:szCs w:val="22"/>
        </w:rPr>
        <w:t xml:space="preserve"> – według wzoru stanowiącego załącznik nr 2 do SWZ,</w:t>
      </w:r>
    </w:p>
    <w:p>
      <w:pPr>
        <w:pStyle w:val="ListParagraph"/>
        <w:numPr>
          <w:ilvl w:val="2"/>
          <w:numId w:val="15"/>
        </w:numPr>
        <w:spacing w:lineRule="auto" w:line="360" w:before="0" w:after="0"/>
        <w:ind w:hanging="284" w:left="851"/>
        <w:contextualSpacing/>
        <w:jc w:val="both"/>
        <w:rPr>
          <w:rFonts w:ascii="Arial" w:hAnsi="Arial"/>
          <w:sz w:val="22"/>
          <w:szCs w:val="22"/>
        </w:rPr>
      </w:pPr>
      <w:r>
        <w:rPr>
          <w:rFonts w:cs="Arial" w:ascii="Arial" w:hAnsi="Arial"/>
          <w:b/>
          <w:bCs/>
          <w:color w:val="000000"/>
          <w:sz w:val="22"/>
          <w:szCs w:val="22"/>
        </w:rPr>
        <w:t>oświadczenie</w:t>
      </w:r>
      <w:r>
        <w:rPr>
          <w:rFonts w:cs="Arial" w:ascii="Arial" w:hAnsi="Arial"/>
          <w:bCs/>
          <w:color w:val="000000"/>
          <w:sz w:val="22"/>
          <w:szCs w:val="22"/>
        </w:rPr>
        <w:t xml:space="preserve"> Oferenta w formie </w:t>
      </w:r>
      <w:r>
        <w:rPr>
          <w:rFonts w:cs="Arial" w:ascii="Arial" w:hAnsi="Arial"/>
          <w:b/>
          <w:bCs/>
          <w:color w:val="000000"/>
          <w:sz w:val="22"/>
          <w:szCs w:val="22"/>
        </w:rPr>
        <w:t>Jednolitego Europejskiego Dokumentu Zamówienia</w:t>
      </w:r>
      <w:r>
        <w:rPr>
          <w:rFonts w:cs="Arial" w:ascii="Arial" w:hAnsi="Arial"/>
          <w:bCs/>
          <w:color w:val="000000"/>
          <w:sz w:val="22"/>
          <w:szCs w:val="22"/>
        </w:rPr>
        <w:t xml:space="preserve"> o braku podstaw wykluczenia z postępowania oraz o spełnieniu warunków udziału w postępowaniu – według wzory stanowiącego załącznik nr 9 do SWZ;</w:t>
      </w:r>
    </w:p>
    <w:p>
      <w:pPr>
        <w:pStyle w:val="ListParagraph"/>
        <w:numPr>
          <w:ilvl w:val="2"/>
          <w:numId w:val="15"/>
        </w:numPr>
        <w:spacing w:lineRule="auto" w:line="360" w:before="0" w:after="0"/>
        <w:ind w:hanging="284" w:left="851"/>
        <w:contextualSpacing/>
        <w:jc w:val="both"/>
        <w:rPr>
          <w:rFonts w:ascii="Arial" w:hAnsi="Arial"/>
          <w:sz w:val="22"/>
          <w:szCs w:val="22"/>
        </w:rPr>
      </w:pPr>
      <w:r>
        <w:rPr>
          <w:rFonts w:ascii="Arial" w:hAnsi="Arial"/>
          <w:b/>
          <w:bCs/>
          <w:sz w:val="22"/>
          <w:szCs w:val="22"/>
        </w:rPr>
        <w:t>oświadczenie, o niepodleganiu wykluczeniu z postępowania na podstawie art. 5k</w:t>
      </w:r>
      <w:r>
        <w:rPr>
          <w:rFonts w:ascii="Arial" w:hAnsi="Arial"/>
          <w:sz w:val="22"/>
          <w:szCs w:val="22"/>
        </w:rPr>
        <w:t xml:space="preserve"> rozporządzenia Rady (UE) nr 833/2014 z dnia 31 lipca 2014 r. dotyczącego środków ograniczających w związku z działaniami Rosji destabilizującymi sytuację na Ukrainie – według wzoru stanowiącego załącznik nr 4 do SWZ</w:t>
      </w:r>
    </w:p>
    <w:p>
      <w:pPr>
        <w:pStyle w:val="ListParagraph"/>
        <w:numPr>
          <w:ilvl w:val="2"/>
          <w:numId w:val="15"/>
        </w:numPr>
        <w:spacing w:lineRule="auto" w:line="360" w:before="0" w:after="0"/>
        <w:ind w:hanging="284" w:left="851"/>
        <w:contextualSpacing/>
        <w:jc w:val="both"/>
        <w:rPr>
          <w:rFonts w:ascii="Arial" w:hAnsi="Arial"/>
          <w:sz w:val="22"/>
          <w:szCs w:val="22"/>
        </w:rPr>
      </w:pPr>
      <w:r>
        <w:rPr>
          <w:rFonts w:cs="Arial" w:ascii="Arial" w:hAnsi="Arial"/>
          <w:b/>
          <w:iCs/>
          <w:color w:val="000000"/>
          <w:sz w:val="22"/>
          <w:szCs w:val="22"/>
        </w:rPr>
        <w:t>przedmiotowe środki dowodowe</w:t>
      </w:r>
      <w:r>
        <w:rPr>
          <w:rFonts w:cs="Arial" w:ascii="Arial" w:hAnsi="Arial"/>
          <w:bCs/>
          <w:iCs/>
          <w:color w:val="000000"/>
          <w:sz w:val="22"/>
          <w:szCs w:val="22"/>
        </w:rPr>
        <w:t>, o których mowa w Rozdziale X SWZ.</w:t>
      </w:r>
    </w:p>
    <w:p>
      <w:pPr>
        <w:pStyle w:val="ListParagraph"/>
        <w:numPr>
          <w:ilvl w:val="1"/>
          <w:numId w:val="15"/>
        </w:numPr>
        <w:spacing w:lineRule="auto" w:line="360" w:before="0" w:after="0"/>
        <w:ind w:hanging="426" w:left="426"/>
        <w:contextualSpacing/>
        <w:jc w:val="both"/>
        <w:rPr>
          <w:rFonts w:ascii="Arial" w:hAnsi="Arial"/>
          <w:sz w:val="22"/>
          <w:szCs w:val="22"/>
        </w:rPr>
      </w:pPr>
      <w:r>
        <w:rPr>
          <w:rFonts w:cs="Arial" w:ascii="Arial" w:hAnsi="Arial"/>
          <w:b/>
          <w:sz w:val="22"/>
          <w:szCs w:val="22"/>
        </w:rPr>
        <w:t>Dodatkowo do oferty należy dołączyć (jeśli dotyczy):</w:t>
      </w:r>
    </w:p>
    <w:p>
      <w:pPr>
        <w:pStyle w:val="ListParagraph"/>
        <w:numPr>
          <w:ilvl w:val="2"/>
          <w:numId w:val="15"/>
        </w:numPr>
        <w:spacing w:lineRule="auto" w:line="360" w:before="0" w:after="0"/>
        <w:ind w:hanging="360" w:left="851"/>
        <w:contextualSpacing/>
        <w:jc w:val="both"/>
        <w:rPr>
          <w:rFonts w:ascii="Arial" w:hAnsi="Arial"/>
          <w:sz w:val="22"/>
          <w:szCs w:val="22"/>
        </w:rPr>
      </w:pPr>
      <w:r>
        <w:rPr>
          <w:rFonts w:cs="Arial" w:ascii="Arial" w:hAnsi="Arial"/>
          <w:bCs/>
          <w:sz w:val="22"/>
          <w:szCs w:val="22"/>
        </w:rPr>
        <w:t>dokumenty, z których wynika prawo do podpisania oferty lub odpowiednie pełnomocnictwo upoważniające do złożenia oferty, o ile ofertę podpisuje pełnomocnik,</w:t>
      </w:r>
    </w:p>
    <w:p>
      <w:pPr>
        <w:pStyle w:val="ListParagraph"/>
        <w:numPr>
          <w:ilvl w:val="2"/>
          <w:numId w:val="15"/>
        </w:numPr>
        <w:spacing w:lineRule="auto" w:line="360" w:before="0" w:after="0"/>
        <w:ind w:hanging="360" w:left="851"/>
        <w:contextualSpacing/>
        <w:jc w:val="both"/>
        <w:rPr>
          <w:rFonts w:ascii="Arial" w:hAnsi="Arial"/>
          <w:sz w:val="22"/>
          <w:szCs w:val="22"/>
        </w:rPr>
      </w:pPr>
      <w:r>
        <w:rPr>
          <w:rFonts w:cs="Arial" w:ascii="Arial" w:hAnsi="Arial"/>
          <w:bCs/>
          <w:sz w:val="22"/>
          <w:szCs w:val="22"/>
        </w:rPr>
        <w:t>pełnomocnictwo dla osoby umocowanej do reprezentowania w postępowaniu wykonawców wspólnie ubiegających się o udzielenie zamówienia - dotyczy ofert składanych przez wykonawców wspólnie ubiegających się o udzielenie zamówienia,</w:t>
      </w:r>
    </w:p>
    <w:p>
      <w:pPr>
        <w:pStyle w:val="ListParagraph"/>
        <w:numPr>
          <w:ilvl w:val="2"/>
          <w:numId w:val="15"/>
        </w:numPr>
        <w:spacing w:lineRule="auto" w:line="360" w:before="0" w:after="0"/>
        <w:ind w:hanging="360" w:left="851"/>
        <w:contextualSpacing/>
        <w:jc w:val="both"/>
        <w:rPr>
          <w:rFonts w:ascii="Arial" w:hAnsi="Arial"/>
          <w:sz w:val="22"/>
          <w:szCs w:val="22"/>
        </w:rPr>
      </w:pPr>
      <w:r>
        <w:rPr>
          <w:rFonts w:cs="Arial" w:ascii="Arial" w:hAnsi="Arial"/>
          <w:bCs/>
          <w:sz w:val="22"/>
          <w:szCs w:val="22"/>
        </w:rPr>
        <w:t xml:space="preserve">zobowiązanie podmiotu udostępniającego zasoby (załącznik nr 7 do SWZ) oraz </w:t>
      </w:r>
      <w:r>
        <w:rPr>
          <w:rFonts w:cs="Arial" w:ascii="Arial" w:hAnsi="Arial"/>
          <w:sz w:val="22"/>
          <w:szCs w:val="22"/>
        </w:rPr>
        <w:t xml:space="preserve">oświadczenie podmiotu udostępniającego zasoby, potwierdzające brak podstaw wykluczenia tego podmiotu oraz odpowiednio spełnianie warunków udziału </w:t>
        <w:br/>
        <w:t>w postępowaniu, o którym mowa w Rozdziale IX ust. 1 SWZ .</w:t>
      </w:r>
    </w:p>
    <w:p>
      <w:pPr>
        <w:pStyle w:val="Normal"/>
        <w:numPr>
          <w:ilvl w:val="2"/>
          <w:numId w:val="15"/>
        </w:numPr>
        <w:spacing w:lineRule="auto" w:line="360"/>
        <w:ind w:hanging="360" w:left="851"/>
        <w:rPr>
          <w:rFonts w:ascii="Arial" w:hAnsi="Arial"/>
          <w:sz w:val="22"/>
          <w:szCs w:val="22"/>
        </w:rPr>
      </w:pPr>
      <w:r>
        <w:rPr>
          <w:rFonts w:cs="Arial" w:ascii="Arial" w:hAnsi="Arial"/>
          <w:sz w:val="22"/>
          <w:szCs w:val="22"/>
        </w:rPr>
        <w:t>oświadczenie, z którego wynika, które dostawy wykonają poszczególni Wykonawcy – według wzoru stanowiącego załącznik nr 6 do SWZ (dotyczy Wykonawców wspólnie ubiegających się o zamówienie publiczne)</w:t>
      </w:r>
    </w:p>
    <w:p>
      <w:pPr>
        <w:pStyle w:val="ListParagraph"/>
        <w:numPr>
          <w:ilvl w:val="1"/>
          <w:numId w:val="15"/>
        </w:numPr>
        <w:spacing w:lineRule="auto" w:line="360" w:before="0" w:after="0"/>
        <w:ind w:hanging="426" w:left="426"/>
        <w:contextualSpacing/>
        <w:jc w:val="both"/>
        <w:rPr>
          <w:rFonts w:ascii="Arial" w:hAnsi="Arial"/>
          <w:sz w:val="22"/>
          <w:szCs w:val="22"/>
        </w:rPr>
      </w:pPr>
      <w:r>
        <w:rPr>
          <w:rFonts w:cs="Arial" w:ascii="Arial" w:hAnsi="Arial"/>
          <w:bCs/>
          <w:sz w:val="22"/>
          <w:szCs w:val="22"/>
        </w:rPr>
        <w:t xml:space="preserve">Wszelkie informacje stanowiące tajemnicę przedsiębiorstwa w rozumieniu ustawy z dnia 16 kwietnia 1993 r. o zwalczaniu nieuczciwej konkurencji </w:t>
      </w:r>
      <w:r>
        <w:rPr>
          <w:rFonts w:cs="Arial" w:ascii="Arial" w:hAnsi="Arial"/>
          <w:bCs/>
          <w:iCs/>
          <w:sz w:val="22"/>
          <w:szCs w:val="22"/>
        </w:rPr>
        <w:t>(Dz. U. z 2020 r. poz. 1913)</w:t>
      </w:r>
      <w:r>
        <w:rPr>
          <w:rFonts w:cs="Arial" w:ascii="Arial" w:hAnsi="Arial"/>
          <w:bCs/>
          <w:sz w:val="22"/>
          <w:szCs w:val="22"/>
        </w:rPr>
        <w:t>, które wykonawca, wraz z przekazaniem takich informacji, zastrzeże jako tajemnicę przedsiębiorstwa, powinny zostać złożone poprzez dodanie ich w formie wydzielonego i odpowiednio oznaczonego pliku w polu oznaczonym na Platformie jako „Tajemnica przedsiębiorstwa”.</w:t>
      </w:r>
      <w:r>
        <w:rPr>
          <w:rFonts w:eastAsia="Calibri" w:cs="Arial" w:ascii="Arial" w:hAnsi="Arial" w:eastAsiaTheme="minorHAnsi"/>
          <w:sz w:val="22"/>
          <w:szCs w:val="22"/>
        </w:rPr>
        <w:t xml:space="preserve"> </w:t>
      </w:r>
      <w:r>
        <w:rPr>
          <w:rFonts w:cs="Arial" w:ascii="Arial" w:hAnsi="Arial"/>
          <w:bCs/>
          <w:sz w:val="22"/>
          <w:szCs w:val="22"/>
        </w:rPr>
        <w:t>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p>
    <w:p>
      <w:pPr>
        <w:pStyle w:val="ListParagraph"/>
        <w:numPr>
          <w:ilvl w:val="1"/>
          <w:numId w:val="15"/>
        </w:numPr>
        <w:spacing w:lineRule="auto" w:line="360" w:before="0" w:after="0"/>
        <w:ind w:hanging="426" w:left="426"/>
        <w:contextualSpacing/>
        <w:jc w:val="both"/>
        <w:rPr>
          <w:rFonts w:ascii="Arial" w:hAnsi="Arial"/>
          <w:sz w:val="22"/>
          <w:szCs w:val="22"/>
        </w:rPr>
      </w:pPr>
      <w:r>
        <w:rPr>
          <w:rFonts w:cs="Arial" w:ascii="Arial" w:hAnsi="Arial"/>
          <w:bCs/>
          <w:sz w:val="22"/>
          <w:szCs w:val="22"/>
        </w:rPr>
        <w:t>Oferta, w tym oświadczenia o których mowa w Rozdziale IX ust. 1 SWZ, muszą być sporządzona w języku polskim, przy wykorzystaniu ogólnie dostępnych formatów danych, w szczególności w formacie danych: pdf, .doc, .docx, .xlsx, .xml, .rtf, .xps, .odt.</w:t>
      </w:r>
    </w:p>
    <w:p>
      <w:pPr>
        <w:pStyle w:val="ListParagraph"/>
        <w:numPr>
          <w:ilvl w:val="1"/>
          <w:numId w:val="15"/>
        </w:numPr>
        <w:spacing w:lineRule="auto" w:line="360" w:before="0" w:after="0"/>
        <w:ind w:hanging="426" w:left="426"/>
        <w:contextualSpacing/>
        <w:jc w:val="both"/>
        <w:rPr>
          <w:rFonts w:ascii="Arial" w:hAnsi="Arial"/>
          <w:sz w:val="22"/>
          <w:szCs w:val="22"/>
        </w:rPr>
      </w:pPr>
      <w:r>
        <w:rPr>
          <w:rFonts w:cs="Arial" w:ascii="Arial" w:hAnsi="Arial"/>
          <w:sz w:val="22"/>
          <w:szCs w:val="22"/>
        </w:rPr>
        <w:t>Formularz oferty oraz oświadczenia, o którym mowa w art. 125 ust. 1 ustawy Pzp muszą być złożone w oryginale.</w:t>
      </w:r>
    </w:p>
    <w:p>
      <w:pPr>
        <w:pStyle w:val="ListParagraph"/>
        <w:numPr>
          <w:ilvl w:val="1"/>
          <w:numId w:val="15"/>
        </w:numPr>
        <w:spacing w:lineRule="auto" w:line="360" w:before="0" w:after="0"/>
        <w:ind w:hanging="426" w:left="426"/>
        <w:contextualSpacing/>
        <w:jc w:val="both"/>
        <w:rPr>
          <w:rFonts w:ascii="Arial" w:hAnsi="Arial"/>
          <w:sz w:val="22"/>
          <w:szCs w:val="22"/>
        </w:rPr>
      </w:pPr>
      <w:r>
        <w:rPr>
          <w:rFonts w:cs="Arial" w:ascii="Arial" w:hAnsi="Arial"/>
          <w:sz w:val="22"/>
          <w:szCs w:val="22"/>
        </w:rPr>
        <w:t>Załączenie plików w folderze skompresowanym będzie również skutkowało prawidłowym złożeniem oferty w przetargu.</w:t>
      </w:r>
    </w:p>
    <w:p>
      <w:pPr>
        <w:pStyle w:val="ListParagraph"/>
        <w:numPr>
          <w:ilvl w:val="1"/>
          <w:numId w:val="15"/>
        </w:numPr>
        <w:spacing w:lineRule="auto" w:line="360" w:before="0" w:after="0"/>
        <w:ind w:hanging="426" w:left="426"/>
        <w:contextualSpacing/>
        <w:jc w:val="both"/>
        <w:rPr>
          <w:rFonts w:ascii="Arial" w:hAnsi="Arial"/>
          <w:sz w:val="22"/>
          <w:szCs w:val="22"/>
        </w:rPr>
      </w:pPr>
      <w:r>
        <w:rPr>
          <w:rFonts w:cs="Arial" w:ascii="Arial" w:hAnsi="Arial"/>
          <w:bCs/>
          <w:sz w:val="22"/>
          <w:szCs w:val="22"/>
        </w:rPr>
        <w:t>Do przygotowania oferty konieczne jest posiadanie przez osobę upoważnioną</w:t>
        <w:br/>
        <w:t>do reprezentowania wykonawcy kwalifikowanego podpisu elektronicznego.</w:t>
      </w:r>
    </w:p>
    <w:p>
      <w:pPr>
        <w:pStyle w:val="ListParagraph"/>
        <w:numPr>
          <w:ilvl w:val="1"/>
          <w:numId w:val="15"/>
        </w:numPr>
        <w:spacing w:lineRule="auto" w:line="360" w:before="0" w:after="0"/>
        <w:ind w:hanging="426" w:left="426"/>
        <w:contextualSpacing/>
        <w:jc w:val="both"/>
        <w:rPr>
          <w:rFonts w:ascii="Arial" w:hAnsi="Arial"/>
          <w:sz w:val="22"/>
          <w:szCs w:val="22"/>
        </w:rPr>
      </w:pPr>
      <w:r>
        <w:rPr>
          <w:rFonts w:cs="Arial" w:ascii="Arial" w:hAnsi="Arial"/>
          <w:bCs/>
          <w:iCs/>
          <w:sz w:val="22"/>
          <w:szCs w:val="22"/>
        </w:rPr>
        <w:t xml:space="preserve">Oferta winna być złożona przez osoby umocowane do składania oświadczeń woli </w:t>
        <w:br/>
        <w:t xml:space="preserve">i zaciągania zobowiązań w imieniu wykonawcy. Jeżeli oferta nie jest podpisana przez osobę uprawniona do reprezentacji wykonawcy określoną w odpowiednim rejestrze lub innym dokumencie właściwym dla danej formy organizacyjnej wykonawcy, do oferty należy załączyć stosowne pełnomocnictwo. </w:t>
      </w:r>
    </w:p>
    <w:p>
      <w:pPr>
        <w:pStyle w:val="ListParagraph"/>
        <w:numPr>
          <w:ilvl w:val="1"/>
          <w:numId w:val="15"/>
        </w:numPr>
        <w:spacing w:lineRule="auto" w:line="360" w:before="0" w:after="0"/>
        <w:ind w:hanging="426" w:left="426"/>
        <w:contextualSpacing/>
        <w:jc w:val="both"/>
        <w:rPr>
          <w:rFonts w:ascii="Arial" w:hAnsi="Arial"/>
          <w:sz w:val="22"/>
          <w:szCs w:val="22"/>
        </w:rPr>
      </w:pPr>
      <w:r>
        <w:rPr>
          <w:rFonts w:cs="Arial" w:ascii="Arial" w:hAnsi="Arial"/>
          <w:bCs/>
          <w:iCs/>
          <w:sz w:val="22"/>
          <w:szCs w:val="22"/>
        </w:rPr>
        <w:t xml:space="preserve">Pełnomocnictwo do podpisania oferty </w:t>
      </w:r>
      <w:r>
        <w:rPr>
          <w:rFonts w:cs="Arial" w:ascii="Arial" w:hAnsi="Arial"/>
          <w:bCs/>
          <w:sz w:val="22"/>
          <w:szCs w:val="22"/>
        </w:rPr>
        <w:t>musi być złożone w oryginale. Dopuszcza się także złożenie elektronicznej kopii (skanu) pełnomocnictwa sporządzonego uprzednio w formie pisemnej, w formie elektronicznego poświadczenia sporządzonego stosownie do art. 97 § 2 ustawy z dnia 14 lutego 1991r. Prawo o notariacie, które to poświadczenia notariusz opatruje kwalifikowanym podpisem elektronicznym, bądź też poprze opatrzenie skanu pełnomocnictwa sporządzonego uprzednio w formie pisemnej kwalifikowanym podpisem. Elektroniczna kopia pełnomocnictwa nie może być uwierzytelniona przez upełnomocnionego.</w:t>
      </w:r>
    </w:p>
    <w:p>
      <w:pPr>
        <w:pStyle w:val="ListParagraph"/>
        <w:numPr>
          <w:ilvl w:val="1"/>
          <w:numId w:val="15"/>
        </w:numPr>
        <w:spacing w:lineRule="auto" w:line="360" w:before="0" w:after="0"/>
        <w:ind w:hanging="426" w:left="426"/>
        <w:contextualSpacing/>
        <w:jc w:val="both"/>
        <w:rPr>
          <w:rFonts w:ascii="Arial" w:hAnsi="Arial"/>
          <w:sz w:val="22"/>
          <w:szCs w:val="22"/>
        </w:rPr>
      </w:pPr>
      <w:r>
        <w:rPr>
          <w:rFonts w:cs="Arial" w:ascii="Arial" w:hAnsi="Arial"/>
          <w:sz w:val="22"/>
          <w:szCs w:val="22"/>
        </w:rPr>
        <w:t xml:space="preserve">Zamawiający nie ponosi odpowiedzialności za złożenie oferty w sposób niezgodny </w:t>
        <w:br/>
        <w:t>z Instrukcją korzystania z platformy ezamowienia.</w:t>
      </w:r>
    </w:p>
    <w:p>
      <w:pPr>
        <w:pStyle w:val="ListParagraph"/>
        <w:numPr>
          <w:ilvl w:val="1"/>
          <w:numId w:val="15"/>
        </w:numPr>
        <w:spacing w:lineRule="auto" w:line="360" w:before="0" w:after="0"/>
        <w:ind w:hanging="426" w:left="426"/>
        <w:contextualSpacing/>
        <w:jc w:val="both"/>
        <w:rPr>
          <w:rFonts w:ascii="Arial" w:hAnsi="Arial"/>
          <w:sz w:val="22"/>
          <w:szCs w:val="22"/>
        </w:rPr>
      </w:pPr>
      <w:r>
        <w:rPr>
          <w:rFonts w:cs="Arial" w:ascii="Arial" w:hAnsi="Arial"/>
          <w:sz w:val="22"/>
          <w:szCs w:val="22"/>
        </w:rPr>
        <w:t xml:space="preserve">Podmiotowe środki dowodowe oraz inne dokumenty lub oświadczenia, sporządzone </w:t>
        <w:br/>
        <w:t>w języku obcym</w:t>
      </w:r>
      <w:r>
        <w:rPr>
          <w:rFonts w:cs="Arial" w:ascii="Arial" w:hAnsi="Arial"/>
          <w:bCs/>
          <w:sz w:val="22"/>
          <w:szCs w:val="22"/>
        </w:rPr>
        <w:t xml:space="preserve"> są składane wraz z tłumaczeniem na język polski.</w:t>
      </w:r>
    </w:p>
    <w:p>
      <w:pPr>
        <w:pStyle w:val="ListParagraph"/>
        <w:numPr>
          <w:ilvl w:val="1"/>
          <w:numId w:val="15"/>
        </w:numPr>
        <w:spacing w:lineRule="auto" w:line="360" w:before="0" w:after="0"/>
        <w:ind w:hanging="426" w:left="426"/>
        <w:contextualSpacing/>
        <w:jc w:val="both"/>
        <w:rPr>
          <w:rFonts w:ascii="Arial" w:hAnsi="Arial"/>
          <w:sz w:val="22"/>
          <w:szCs w:val="22"/>
        </w:rPr>
      </w:pPr>
      <w:r>
        <w:rPr>
          <w:rFonts w:cs="Arial" w:ascii="Arial" w:hAnsi="Arial"/>
          <w:bCs/>
          <w:iCs/>
          <w:sz w:val="22"/>
          <w:szCs w:val="22"/>
        </w:rPr>
        <w:t xml:space="preserve">Sposób sporządzenia </w:t>
      </w:r>
      <w:r>
        <w:rPr>
          <w:rFonts w:cs="Arial" w:ascii="Arial" w:hAnsi="Arial"/>
          <w:bCs/>
          <w:sz w:val="22"/>
          <w:szCs w:val="22"/>
        </w:rPr>
        <w:t>dokumentów elektronicznych, oświadczeń lub elektronicznych kopii dokumentów lub oświadczeń</w:t>
      </w:r>
      <w:r>
        <w:rPr>
          <w:rFonts w:cs="Arial" w:ascii="Arial" w:hAnsi="Arial"/>
          <w:bCs/>
          <w:iCs/>
          <w:sz w:val="22"/>
          <w:szCs w:val="22"/>
        </w:rPr>
        <w:t xml:space="preserve"> musi być zgody z wymaganiami określonymi </w:t>
        <w:br/>
        <w:t xml:space="preserve">w rozporządzeniu Prezesa Rady Ministrów z dnia 30 grudnia 2020r. </w:t>
        <w:br/>
        <w:t xml:space="preserve">w sprawie sposobu sporządzania i przekazywania informacji oraz wymagań technicznych dla dokumentów elektronicznych oraz środków komunikacji elektronicznej </w:t>
        <w:br/>
        <w:t>w postępowaniu o udzielenie zamówienia publicznego lub konkursie (Dz. U. z 2020 poz. 2452) oraz rozporządzeniu Ministra Rozwoju, Pracy i Technologii z dnia 23 grudnia 2020r. w sprawie podmiotowych środków dowodowych oraz innych dokumentów lub oświadczeń, jakich może żądać Zamawiający od wykonawcy (Dz. U. z 2020 poz. 2415).</w:t>
      </w:r>
    </w:p>
    <w:p>
      <w:pPr>
        <w:pStyle w:val="ListParagraph"/>
        <w:spacing w:lineRule="auto" w:line="360" w:before="0" w:after="0"/>
        <w:ind w:left="426"/>
        <w:contextualSpacing/>
        <w:jc w:val="both"/>
        <w:rPr>
          <w:rFonts w:ascii="Arial" w:hAnsi="Arial" w:cs="Arial"/>
          <w:b/>
          <w:bCs/>
          <w:sz w:val="22"/>
          <w:szCs w:val="22"/>
        </w:rPr>
      </w:pPr>
      <w:r>
        <w:rPr>
          <w:rFonts w:cs="Arial" w:ascii="Arial" w:hAnsi="Arial"/>
          <w:b/>
          <w:bCs/>
          <w:sz w:val="22"/>
          <w:szCs w:val="22"/>
        </w:rPr>
      </w:r>
    </w:p>
    <w:p>
      <w:pPr>
        <w:pStyle w:val="Normal"/>
        <w:numPr>
          <w:ilvl w:val="0"/>
          <w:numId w:val="22"/>
        </w:numPr>
        <w:spacing w:lineRule="auto" w:line="360"/>
        <w:ind w:hanging="360" w:left="567"/>
        <w:jc w:val="both"/>
        <w:rPr>
          <w:rFonts w:ascii="Arial" w:hAnsi="Arial"/>
          <w:sz w:val="22"/>
          <w:szCs w:val="22"/>
        </w:rPr>
      </w:pPr>
      <w:r>
        <w:rPr>
          <w:rFonts w:cs="Arial" w:ascii="Arial" w:hAnsi="Arial"/>
          <w:b/>
          <w:bCs/>
          <w:sz w:val="22"/>
          <w:szCs w:val="22"/>
        </w:rPr>
        <w:t>WADIUM</w:t>
      </w:r>
    </w:p>
    <w:p>
      <w:pPr>
        <w:pStyle w:val="Normal"/>
        <w:spacing w:lineRule="auto" w:line="360"/>
        <w:ind w:left="567"/>
        <w:jc w:val="both"/>
        <w:rPr>
          <w:rFonts w:ascii="Arial" w:hAnsi="Arial"/>
          <w:sz w:val="22"/>
          <w:szCs w:val="22"/>
        </w:rPr>
      </w:pPr>
      <w:bookmarkStart w:id="6" w:name="_Toc42045496"/>
      <w:bookmarkEnd w:id="6"/>
      <w:r>
        <w:rPr>
          <w:rFonts w:cs="Arial" w:ascii="Arial" w:hAnsi="Arial"/>
          <w:sz w:val="22"/>
          <w:szCs w:val="22"/>
        </w:rPr>
        <w:t>Zamawiający nie wymaga wniesienia wadium w przedmiotowym postępowaniu.</w:t>
      </w:r>
    </w:p>
    <w:p>
      <w:pPr>
        <w:pStyle w:val="Normal"/>
        <w:spacing w:lineRule="auto" w:line="360"/>
        <w:ind w:left="454"/>
        <w:jc w:val="both"/>
        <w:rPr>
          <w:rFonts w:ascii="Arial" w:hAnsi="Arial" w:cs="Arial"/>
          <w:b/>
          <w:bCs/>
          <w:sz w:val="22"/>
          <w:szCs w:val="22"/>
        </w:rPr>
      </w:pPr>
      <w:r>
        <w:rPr>
          <w:rFonts w:cs="Arial" w:ascii="Arial" w:hAnsi="Arial"/>
          <w:b/>
          <w:bCs/>
          <w:sz w:val="22"/>
          <w:szCs w:val="22"/>
        </w:rPr>
      </w:r>
    </w:p>
    <w:p>
      <w:pPr>
        <w:pStyle w:val="Normal"/>
        <w:numPr>
          <w:ilvl w:val="0"/>
          <w:numId w:val="22"/>
        </w:numPr>
        <w:spacing w:lineRule="auto" w:line="360"/>
        <w:ind w:hanging="360" w:left="567"/>
        <w:jc w:val="both"/>
        <w:rPr>
          <w:rFonts w:ascii="Arial" w:hAnsi="Arial"/>
          <w:sz w:val="22"/>
          <w:szCs w:val="22"/>
        </w:rPr>
      </w:pPr>
      <w:r>
        <w:rPr>
          <w:rFonts w:cs="Arial" w:ascii="Arial" w:hAnsi="Arial"/>
          <w:b/>
          <w:bCs/>
          <w:sz w:val="22"/>
          <w:szCs w:val="22"/>
        </w:rPr>
        <w:t>SPOSÓB OBLICZENIA CENY OFERTY</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BodyText"/>
        <w:widowControl w:val="false"/>
        <w:numPr>
          <w:ilvl w:val="0"/>
          <w:numId w:val="25"/>
        </w:numPr>
        <w:suppressAutoHyphens w:val="false"/>
        <w:spacing w:lineRule="auto" w:line="360"/>
        <w:ind w:hanging="426" w:left="426"/>
        <w:textAlignment w:val="baseline"/>
        <w:rPr>
          <w:b w:val="false"/>
        </w:rPr>
      </w:pPr>
      <w:r>
        <w:rPr>
          <w:rFonts w:cs="Arial"/>
          <w:b w:val="false"/>
          <w:szCs w:val="22"/>
        </w:rPr>
        <w:t>Wykonawca jest zobowiązany do wypełnienia „Formularza oferty” oraz „Formularza asortymentowo-cenowego”, w zakresie części zamówienia, na które składa ofertę.</w:t>
      </w:r>
    </w:p>
    <w:p>
      <w:pPr>
        <w:pStyle w:val="BodyText"/>
        <w:widowControl w:val="false"/>
        <w:numPr>
          <w:ilvl w:val="0"/>
          <w:numId w:val="25"/>
        </w:numPr>
        <w:suppressAutoHyphens w:val="false"/>
        <w:spacing w:lineRule="auto" w:line="360"/>
        <w:ind w:hanging="426" w:left="426"/>
        <w:textAlignment w:val="baseline"/>
        <w:rPr>
          <w:b w:val="false"/>
        </w:rPr>
      </w:pPr>
      <w:r>
        <w:rPr>
          <w:rFonts w:cs="Arial"/>
          <w:b w:val="false"/>
          <w:szCs w:val="22"/>
        </w:rPr>
        <w:t>Cena oferty musi zostać obliczona w następujący sposób:</w:t>
      </w:r>
    </w:p>
    <w:p>
      <w:pPr>
        <w:pStyle w:val="Normal"/>
        <w:widowControl w:val="false"/>
        <w:numPr>
          <w:ilvl w:val="1"/>
          <w:numId w:val="26"/>
        </w:numPr>
        <w:spacing w:lineRule="auto" w:line="360"/>
        <w:ind w:hanging="567" w:left="993"/>
        <w:jc w:val="both"/>
        <w:rPr>
          <w:rFonts w:ascii="Arial" w:hAnsi="Arial" w:cs="Arial"/>
          <w:sz w:val="22"/>
          <w:szCs w:val="22"/>
        </w:rPr>
      </w:pPr>
      <w:r>
        <w:rPr>
          <w:rFonts w:cs="Arial" w:ascii="Arial" w:hAnsi="Arial"/>
          <w:sz w:val="22"/>
          <w:szCs w:val="22"/>
        </w:rPr>
        <w:t xml:space="preserve">Ceny jednostkowe (dla danej części zamówienia) należy podać w Formularzu asortymentowo-cenowym </w:t>
      </w:r>
      <w:r>
        <w:rPr>
          <w:rFonts w:cs="Arial" w:ascii="Arial" w:hAnsi="Arial"/>
          <w:b/>
          <w:sz w:val="22"/>
          <w:szCs w:val="22"/>
        </w:rPr>
        <w:t>(załącznik nr 2 do SWZ)</w:t>
      </w:r>
      <w:r>
        <w:rPr>
          <w:rFonts w:cs="Arial" w:ascii="Arial" w:hAnsi="Arial"/>
          <w:sz w:val="22"/>
          <w:szCs w:val="22"/>
        </w:rPr>
        <w:t xml:space="preserve">, a następnie cenę globalną (brutto) należy przenieść do Formularza oferty </w:t>
      </w:r>
      <w:r>
        <w:rPr>
          <w:rFonts w:cs="Arial" w:ascii="Arial" w:hAnsi="Arial"/>
          <w:b/>
          <w:sz w:val="22"/>
          <w:szCs w:val="22"/>
        </w:rPr>
        <w:t>(załącznik nr 1 do SWZ);</w:t>
      </w:r>
    </w:p>
    <w:p>
      <w:pPr>
        <w:pStyle w:val="Normal"/>
        <w:widowControl w:val="false"/>
        <w:numPr>
          <w:ilvl w:val="1"/>
          <w:numId w:val="26"/>
        </w:numPr>
        <w:spacing w:lineRule="auto" w:line="360"/>
        <w:ind w:hanging="567" w:left="993"/>
        <w:jc w:val="both"/>
        <w:rPr>
          <w:rFonts w:ascii="Arial" w:hAnsi="Arial" w:cs="Arial"/>
          <w:sz w:val="22"/>
          <w:szCs w:val="22"/>
        </w:rPr>
      </w:pPr>
      <w:r>
        <w:rPr>
          <w:rFonts w:cs="Arial" w:ascii="Arial" w:hAnsi="Arial"/>
          <w:sz w:val="22"/>
          <w:szCs w:val="22"/>
        </w:rPr>
        <w:t>Zamawiający wymaga, aby obliczona ostateczna cena oferty obejmowała wszystkie koszty związane z realizacją przedmiotu zamówienia;</w:t>
      </w:r>
    </w:p>
    <w:p>
      <w:pPr>
        <w:pStyle w:val="Normal"/>
        <w:widowControl w:val="false"/>
        <w:numPr>
          <w:ilvl w:val="1"/>
          <w:numId w:val="26"/>
        </w:numPr>
        <w:spacing w:lineRule="auto" w:line="360"/>
        <w:ind w:hanging="567" w:left="993"/>
        <w:jc w:val="both"/>
        <w:rPr>
          <w:rFonts w:ascii="Arial" w:hAnsi="Arial" w:cs="Arial"/>
          <w:sz w:val="22"/>
          <w:szCs w:val="22"/>
        </w:rPr>
      </w:pPr>
      <w:r>
        <w:rPr>
          <w:rFonts w:cs="Arial" w:ascii="Arial" w:hAnsi="Arial"/>
          <w:sz w:val="22"/>
          <w:szCs w:val="22"/>
        </w:rPr>
        <w:t>Cena (dla danej części zamówienia) może być tylko jedna, nie dopuszcza się wariantowości cen.</w:t>
      </w:r>
    </w:p>
    <w:p>
      <w:pPr>
        <w:pStyle w:val="BodyText"/>
        <w:widowControl w:val="false"/>
        <w:numPr>
          <w:ilvl w:val="0"/>
          <w:numId w:val="25"/>
        </w:numPr>
        <w:suppressAutoHyphens w:val="false"/>
        <w:spacing w:lineRule="auto" w:line="360"/>
        <w:ind w:hanging="426" w:left="426"/>
        <w:textAlignment w:val="baseline"/>
        <w:rPr>
          <w:b w:val="false"/>
        </w:rPr>
      </w:pPr>
      <w:r>
        <w:rPr>
          <w:rFonts w:cs="Arial"/>
          <w:b w:val="false"/>
          <w:szCs w:val="22"/>
        </w:rPr>
        <w:t>Cena (dla danej części zamówienia) podana w Formularzu ofertowym musi uwzględniać wszystkie koszty realizacji przyszłej umowy.</w:t>
      </w:r>
    </w:p>
    <w:p>
      <w:pPr>
        <w:pStyle w:val="BodyText"/>
        <w:widowControl w:val="false"/>
        <w:numPr>
          <w:ilvl w:val="0"/>
          <w:numId w:val="25"/>
        </w:numPr>
        <w:suppressAutoHyphens w:val="false"/>
        <w:spacing w:lineRule="auto" w:line="360"/>
        <w:ind w:hanging="426" w:left="426"/>
        <w:textAlignment w:val="baseline"/>
        <w:rPr>
          <w:b w:val="false"/>
        </w:rPr>
      </w:pPr>
      <w:r>
        <w:rPr>
          <w:rFonts w:cs="Arial"/>
          <w:b w:val="false"/>
          <w:szCs w:val="22"/>
        </w:rPr>
        <w:t xml:space="preserve">Cena oferty musi być podana w PLN (brutto) cyfrowo. </w:t>
      </w:r>
    </w:p>
    <w:p>
      <w:pPr>
        <w:pStyle w:val="BodyText"/>
        <w:widowControl w:val="false"/>
        <w:numPr>
          <w:ilvl w:val="0"/>
          <w:numId w:val="25"/>
        </w:numPr>
        <w:suppressAutoHyphens w:val="false"/>
        <w:spacing w:lineRule="auto" w:line="360"/>
        <w:ind w:hanging="426" w:left="426"/>
        <w:textAlignment w:val="baseline"/>
        <w:rPr>
          <w:b w:val="false"/>
        </w:rPr>
      </w:pPr>
      <w:r>
        <w:rPr>
          <w:rFonts w:cs="Arial"/>
          <w:b w:val="false"/>
          <w:szCs w:val="22"/>
        </w:rPr>
        <w:t xml:space="preserve">Oferta musi zawierać łączną cenę brutto przedmiotu zamówienia w złotych polskich, zwaną dalej „łączną ceną brutto oferty" lub także „ceną", w rozumieniu art. 3 ust. 1 pkt 1   i ust. 2 ustawy z dnia 9 maja 2014 roku o informowaniu o cenach towarów i usług (Dz. U. z 2017 r., poz. 1830 z późn. zm.). W cenie uwzględnia się podatek od towarów i usług oraz podatek akcyzowy, jeżeli na podstawie odrębnych przepisów sprzedaż towaru podlega obciążeniu podatkiem od towarów i usług lub podatkiem akcyzowym. </w:t>
      </w:r>
    </w:p>
    <w:p>
      <w:pPr>
        <w:pStyle w:val="BodyText"/>
        <w:widowControl w:val="false"/>
        <w:numPr>
          <w:ilvl w:val="0"/>
          <w:numId w:val="25"/>
        </w:numPr>
        <w:suppressAutoHyphens w:val="false"/>
        <w:spacing w:lineRule="auto" w:line="360"/>
        <w:ind w:hanging="426" w:left="426"/>
        <w:textAlignment w:val="baseline"/>
        <w:rPr>
          <w:b w:val="false"/>
        </w:rPr>
      </w:pPr>
      <w:r>
        <w:rPr>
          <w:rFonts w:cs="Arial"/>
          <w:b w:val="false"/>
          <w:szCs w:val="22"/>
        </w:rPr>
        <w:t xml:space="preserve">Cena oferty w przypadku Wykonawców mających siedzibę lub miejsce zamieszkania na terytorium Rzeczypospolitej Polskiej jest ceną brutto, wyrażoną w PLN, obejmującą wszelkie koszty związane z wykonaniem zamówienia, opłaty, podatki (w tym podatek od towarów i usług – VAT) i wszystkie inne koszty o jakimkolwiek charakterze, które mogą powstać w związku z realizacją przedmiotu zamówienia. </w:t>
      </w:r>
    </w:p>
    <w:p>
      <w:pPr>
        <w:pStyle w:val="BodyText"/>
        <w:widowControl w:val="false"/>
        <w:numPr>
          <w:ilvl w:val="0"/>
          <w:numId w:val="25"/>
        </w:numPr>
        <w:suppressAutoHyphens w:val="false"/>
        <w:spacing w:lineRule="auto" w:line="360"/>
        <w:ind w:hanging="426" w:left="426"/>
        <w:textAlignment w:val="baseline"/>
        <w:rPr>
          <w:rFonts w:cs="Arial"/>
          <w:szCs w:val="22"/>
        </w:rPr>
      </w:pPr>
      <w:r>
        <w:rPr>
          <w:rFonts w:cs="Arial"/>
          <w:b w:val="false"/>
          <w:szCs w:val="22"/>
        </w:rPr>
        <w:t>Cena oferty w przypadku Wykonawców nie mających siedziby lub miejsca zamieszkania na terytorium Rzeczypospolitej Polskiej jest ceną netto, wyrażoną w PLN (nie uwzględniającą podatku od towarów i usług obowiązującego w Polsce), obejmującą wszelkie koszty związane z wykonaniem zamówienia, wszystkie opłaty, cła,</w:t>
      </w:r>
      <w:r>
        <w:rPr>
          <w:rFonts w:cs="Arial"/>
          <w:b w:val="false"/>
          <w:bCs/>
          <w:szCs w:val="22"/>
        </w:rPr>
        <w:t xml:space="preserve"> podatki (bez podatku od towarów i usług VAT) i wszystkie inne koszty o jakimkolwiek charakterze, które mogą powstać w związku z realizacją przedmiotu zamówienia. </w:t>
      </w:r>
    </w:p>
    <w:p>
      <w:pPr>
        <w:pStyle w:val="BodyText"/>
        <w:widowControl w:val="false"/>
        <w:numPr>
          <w:ilvl w:val="0"/>
          <w:numId w:val="25"/>
        </w:numPr>
        <w:suppressAutoHyphens w:val="false"/>
        <w:spacing w:lineRule="auto" w:line="360"/>
        <w:ind w:hanging="426" w:left="426"/>
        <w:textAlignment w:val="baseline"/>
        <w:rPr>
          <w:b w:val="false"/>
          <w:color w:val="000000"/>
        </w:rPr>
      </w:pPr>
      <w:r>
        <w:rPr>
          <w:rFonts w:cs="Arial"/>
          <w:b w:val="false"/>
          <w:color w:val="000000"/>
          <w:szCs w:val="22"/>
        </w:rPr>
        <w:t>Cenę oferty (dla danej części zamówienia) stanowi suma wartości wszystkich jej elementów, zawierająca wszystkie koszty niezbędne do wykonania Zamówienia oraz ewentualne upusty oferowane przez Wykonawcę.</w:t>
      </w:r>
    </w:p>
    <w:p>
      <w:pPr>
        <w:pStyle w:val="BodyText"/>
        <w:widowControl w:val="false"/>
        <w:numPr>
          <w:ilvl w:val="0"/>
          <w:numId w:val="25"/>
        </w:numPr>
        <w:suppressAutoHyphens w:val="false"/>
        <w:spacing w:lineRule="auto" w:line="360"/>
        <w:ind w:hanging="426" w:left="426"/>
        <w:textAlignment w:val="baseline"/>
        <w:rPr>
          <w:b w:val="false"/>
          <w:color w:val="000000"/>
        </w:rPr>
      </w:pPr>
      <w:r>
        <w:rPr>
          <w:rFonts w:cs="Arial"/>
          <w:b w:val="false"/>
          <w:color w:val="000000"/>
          <w:szCs w:val="22"/>
        </w:rPr>
        <w:t>Cena oferty (dla danej części zamówienia) określona przez Wykonawcę zostanie ustalona na okres ważności umowy i nie będzie podlegała zmianom, z wyłączeniem sytuacji opisanych w umowie o zamówienie publiczne.</w:t>
      </w:r>
    </w:p>
    <w:p>
      <w:pPr>
        <w:pStyle w:val="BodyText"/>
        <w:widowControl w:val="false"/>
        <w:numPr>
          <w:ilvl w:val="0"/>
          <w:numId w:val="25"/>
        </w:numPr>
        <w:suppressAutoHyphens w:val="false"/>
        <w:spacing w:lineRule="auto" w:line="360"/>
        <w:ind w:hanging="426" w:left="426"/>
        <w:textAlignment w:val="baseline"/>
        <w:rPr>
          <w:b w:val="false"/>
          <w:color w:val="000000"/>
        </w:rPr>
      </w:pPr>
      <w:r>
        <w:rPr>
          <w:rFonts w:cs="Arial"/>
          <w:b w:val="false"/>
          <w:color w:val="000000"/>
          <w:szCs w:val="22"/>
        </w:rPr>
        <w:t>Zgodnie z powyższymi uregulowaniami, ostateczna cena zadeklarowana w ofercie musi zawierać prawidłową stawkę podatku VAT oraz musi być wyrażona w złotych polskich             z dokładnością do setnych części złotego, tj. do drugiego miejsca po przecinku.</w:t>
      </w:r>
    </w:p>
    <w:p>
      <w:pPr>
        <w:pStyle w:val="ListParagraph"/>
        <w:numPr>
          <w:ilvl w:val="0"/>
          <w:numId w:val="25"/>
        </w:numPr>
        <w:spacing w:lineRule="auto" w:line="360"/>
        <w:ind w:hanging="425" w:left="425"/>
        <w:jc w:val="both"/>
        <w:rPr>
          <w:rFonts w:ascii="Arial" w:hAnsi="Arial" w:cs="Arial"/>
          <w:sz w:val="22"/>
          <w:szCs w:val="22"/>
        </w:rPr>
      </w:pPr>
      <w:r>
        <w:rPr>
          <w:rFonts w:cs="Arial" w:ascii="Arial" w:hAnsi="Arial"/>
          <w:sz w:val="22"/>
          <w:szCs w:val="22"/>
        </w:rPr>
        <w:t>Wszelkie przyszłe rozliczenia między Zamawiającym a Wykonawcą dokonywane będą w złotych polskich.</w:t>
      </w:r>
    </w:p>
    <w:p>
      <w:pPr>
        <w:pStyle w:val="Normal"/>
        <w:spacing w:lineRule="auto" w:line="360"/>
        <w:jc w:val="both"/>
        <w:rPr>
          <w:rFonts w:ascii="Arial" w:hAnsi="Arial"/>
          <w:sz w:val="22"/>
          <w:szCs w:val="22"/>
        </w:rPr>
      </w:pPr>
      <w:r>
        <w:rPr>
          <w:rFonts w:ascii="Arial" w:hAnsi="Arial"/>
          <w:sz w:val="22"/>
          <w:szCs w:val="22"/>
        </w:rPr>
      </w:r>
    </w:p>
    <w:p>
      <w:pPr>
        <w:pStyle w:val="Normal"/>
        <w:spacing w:lineRule="auto" w:line="360"/>
        <w:ind w:left="284"/>
        <w:jc w:val="both"/>
        <w:rPr>
          <w:rFonts w:ascii="Arial" w:hAnsi="Arial" w:cs="Arial"/>
          <w:b/>
          <w:bCs/>
          <w:sz w:val="22"/>
          <w:szCs w:val="22"/>
          <w:u w:val="single"/>
        </w:rPr>
      </w:pPr>
      <w:r>
        <w:rPr>
          <w:rFonts w:cs="Arial" w:ascii="Arial" w:hAnsi="Arial"/>
          <w:b/>
          <w:bCs/>
          <w:sz w:val="22"/>
          <w:szCs w:val="22"/>
          <w:u w:val="single"/>
        </w:rPr>
      </w:r>
    </w:p>
    <w:p>
      <w:pPr>
        <w:pStyle w:val="Normal"/>
        <w:numPr>
          <w:ilvl w:val="0"/>
          <w:numId w:val="22"/>
        </w:numPr>
        <w:spacing w:lineRule="auto" w:line="360"/>
        <w:ind w:hanging="360" w:left="426"/>
        <w:jc w:val="both"/>
        <w:rPr>
          <w:rFonts w:ascii="Arial" w:hAnsi="Arial"/>
          <w:sz w:val="22"/>
          <w:szCs w:val="22"/>
        </w:rPr>
      </w:pPr>
      <w:r>
        <w:rPr>
          <w:rFonts w:cs="Arial" w:ascii="Arial" w:hAnsi="Arial"/>
          <w:b/>
          <w:bCs/>
          <w:sz w:val="22"/>
          <w:szCs w:val="22"/>
        </w:rPr>
        <w:t>TERMIN ZWIĄZANIA OFERTĄ</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22"/>
        </w:numPr>
        <w:spacing w:lineRule="auto" w:line="360"/>
        <w:ind w:hanging="360" w:left="426"/>
        <w:jc w:val="both"/>
        <w:rPr>
          <w:rFonts w:ascii="Arial" w:hAnsi="Arial"/>
          <w:sz w:val="22"/>
          <w:szCs w:val="22"/>
        </w:rPr>
      </w:pPr>
      <w:r>
        <w:rPr>
          <w:rFonts w:cs="Arial" w:ascii="Arial" w:hAnsi="Arial"/>
          <w:sz w:val="22"/>
          <w:szCs w:val="22"/>
        </w:rPr>
        <w:t xml:space="preserve">Wykonawca będzie związany ofertą do dnia </w:t>
      </w:r>
      <w:r>
        <w:rPr>
          <w:rFonts w:cs="Arial" w:ascii="Arial" w:hAnsi="Arial"/>
          <w:b/>
          <w:bCs/>
          <w:color w:val="000000"/>
          <w:sz w:val="22"/>
          <w:szCs w:val="22"/>
        </w:rPr>
        <w:t>26.08.2025 r., tj.</w:t>
      </w:r>
      <w:r>
        <w:rPr>
          <w:rFonts w:cs="Arial" w:ascii="Arial" w:hAnsi="Arial"/>
          <w:color w:val="000000"/>
          <w:sz w:val="22"/>
          <w:szCs w:val="22"/>
        </w:rPr>
        <w:t xml:space="preserve"> przez okres </w:t>
      </w:r>
      <w:r>
        <w:rPr>
          <w:rFonts w:cs="Arial" w:ascii="Arial" w:hAnsi="Arial"/>
          <w:b/>
          <w:bCs/>
          <w:color w:val="000000"/>
          <w:sz w:val="22"/>
          <w:szCs w:val="22"/>
        </w:rPr>
        <w:t>90</w:t>
      </w:r>
      <w:r>
        <w:rPr>
          <w:rFonts w:cs="Arial" w:ascii="Arial" w:hAnsi="Arial"/>
          <w:color w:val="000000"/>
          <w:sz w:val="22"/>
          <w:szCs w:val="22"/>
        </w:rPr>
        <w:t xml:space="preserve"> dni. </w:t>
        <w:br/>
      </w:r>
      <w:r>
        <w:rPr>
          <w:rFonts w:cs="Arial" w:ascii="Arial" w:hAnsi="Arial"/>
          <w:sz w:val="22"/>
          <w:szCs w:val="22"/>
        </w:rPr>
        <w:t>Bieg terminu związania ofertą rozpoczyna się wraz z upływem terminu składania ofert.</w:t>
      </w:r>
    </w:p>
    <w:p>
      <w:pPr>
        <w:pStyle w:val="Normal"/>
        <w:numPr>
          <w:ilvl w:val="1"/>
          <w:numId w:val="22"/>
        </w:numPr>
        <w:spacing w:lineRule="auto" w:line="360"/>
        <w:ind w:hanging="360" w:left="426"/>
        <w:jc w:val="both"/>
        <w:rPr>
          <w:rFonts w:ascii="Arial" w:hAnsi="Arial"/>
          <w:sz w:val="22"/>
          <w:szCs w:val="22"/>
        </w:rPr>
      </w:pPr>
      <w:r>
        <w:rPr>
          <w:rFonts w:cs="Arial" w:ascii="Arial" w:hAnsi="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tab/>
        <w:t>Przedłużenie terminu związania ofertą wymaga złożenia przez wykonawcę pisemnego oświadczenia o wyrażeniu zgody na przedłużenie terminu związania ofertą.</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22"/>
        </w:numPr>
        <w:spacing w:lineRule="auto" w:line="360"/>
        <w:ind w:hanging="360" w:left="426"/>
        <w:jc w:val="both"/>
        <w:rPr>
          <w:rFonts w:ascii="Arial" w:hAnsi="Arial"/>
          <w:sz w:val="22"/>
          <w:szCs w:val="22"/>
        </w:rPr>
      </w:pPr>
      <w:r>
        <w:rPr>
          <w:rFonts w:cs="Arial" w:ascii="Arial" w:hAnsi="Arial"/>
          <w:b/>
          <w:bCs/>
          <w:sz w:val="22"/>
          <w:szCs w:val="22"/>
        </w:rPr>
        <w:t>SPOSÓB I TERMIN SKŁADANIA I OTWARCIA OFERT</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ListParagraph"/>
        <w:numPr>
          <w:ilvl w:val="1"/>
          <w:numId w:val="22"/>
        </w:numPr>
        <w:spacing w:lineRule="auto" w:line="360"/>
        <w:ind w:hanging="360" w:left="426"/>
        <w:jc w:val="both"/>
        <w:rPr>
          <w:rFonts w:ascii="Arial" w:hAnsi="Arial"/>
          <w:sz w:val="22"/>
          <w:szCs w:val="22"/>
        </w:rPr>
      </w:pPr>
      <w:r>
        <w:rPr>
          <w:rFonts w:cs="Arial" w:ascii="Arial" w:hAnsi="Arial"/>
          <w:sz w:val="22"/>
          <w:szCs w:val="22"/>
        </w:rPr>
        <w:t xml:space="preserve">Ofertę wraz z załącznikami należy przygotować i złożyć zgodnie z wytycznymi opisanymi w rozdziale XIII SWZ. </w:t>
      </w:r>
    </w:p>
    <w:p>
      <w:pPr>
        <w:pStyle w:val="ListParagraph"/>
        <w:numPr>
          <w:ilvl w:val="1"/>
          <w:numId w:val="22"/>
        </w:numPr>
        <w:spacing w:lineRule="auto" w:line="360"/>
        <w:ind w:hanging="360" w:left="426"/>
        <w:jc w:val="both"/>
        <w:rPr>
          <w:color w:val="000000"/>
        </w:rPr>
      </w:pPr>
      <w:r>
        <w:rPr>
          <w:rFonts w:cs="Arial" w:ascii="Arial" w:hAnsi="Arial"/>
          <w:color w:val="000000"/>
          <w:sz w:val="22"/>
          <w:szCs w:val="22"/>
        </w:rPr>
        <w:t xml:space="preserve">Ofertę należy złożyć w terminie do dnia </w:t>
      </w:r>
      <w:r>
        <w:rPr>
          <w:rFonts w:cs="Arial" w:ascii="Arial" w:hAnsi="Arial"/>
          <w:b/>
          <w:bCs/>
          <w:color w:val="000000"/>
          <w:sz w:val="22"/>
          <w:szCs w:val="22"/>
        </w:rPr>
        <w:t>29.05.2025 r.</w:t>
      </w:r>
      <w:r>
        <w:rPr>
          <w:rFonts w:cs="Arial" w:ascii="Arial" w:hAnsi="Arial"/>
          <w:color w:val="000000"/>
          <w:sz w:val="22"/>
          <w:szCs w:val="22"/>
        </w:rPr>
        <w:t xml:space="preserve"> </w:t>
      </w:r>
      <w:r>
        <w:rPr>
          <w:rFonts w:cs="Arial" w:ascii="Arial" w:hAnsi="Arial"/>
          <w:b/>
          <w:bCs/>
          <w:color w:val="000000"/>
          <w:sz w:val="22"/>
          <w:szCs w:val="22"/>
        </w:rPr>
        <w:t>do godziny 09:00.</w:t>
      </w:r>
      <w:r>
        <w:rPr>
          <w:rFonts w:cs="Arial" w:ascii="Arial" w:hAnsi="Arial"/>
          <w:color w:val="000000"/>
          <w:sz w:val="22"/>
          <w:szCs w:val="22"/>
        </w:rPr>
        <w:t xml:space="preserve"> </w:t>
      </w:r>
    </w:p>
    <w:p>
      <w:pPr>
        <w:pStyle w:val="ListParagraph"/>
        <w:numPr>
          <w:ilvl w:val="1"/>
          <w:numId w:val="22"/>
        </w:numPr>
        <w:spacing w:lineRule="auto" w:line="360"/>
        <w:ind w:hanging="360" w:left="426"/>
        <w:jc w:val="both"/>
        <w:rPr>
          <w:color w:val="000000"/>
        </w:rPr>
      </w:pPr>
      <w:r>
        <w:rPr>
          <w:rFonts w:cs="Arial" w:ascii="Arial" w:hAnsi="Arial"/>
          <w:color w:val="000000"/>
          <w:sz w:val="22"/>
          <w:szCs w:val="22"/>
        </w:rPr>
        <w:t xml:space="preserve">Otwarcie ofert nastąpi w dniu </w:t>
      </w:r>
      <w:r>
        <w:rPr>
          <w:rFonts w:cs="Arial" w:ascii="Arial" w:hAnsi="Arial"/>
          <w:b/>
          <w:bCs/>
          <w:color w:val="000000"/>
          <w:sz w:val="22"/>
          <w:szCs w:val="22"/>
        </w:rPr>
        <w:t>29.05.2025 r. o godzinie 09:05.</w:t>
      </w:r>
    </w:p>
    <w:p>
      <w:pPr>
        <w:pStyle w:val="ListParagraph"/>
        <w:numPr>
          <w:ilvl w:val="1"/>
          <w:numId w:val="22"/>
        </w:numPr>
        <w:spacing w:lineRule="auto" w:line="360"/>
        <w:ind w:hanging="360" w:left="426"/>
        <w:jc w:val="both"/>
        <w:rPr>
          <w:rFonts w:ascii="Arial" w:hAnsi="Arial"/>
          <w:sz w:val="22"/>
          <w:szCs w:val="22"/>
        </w:rPr>
      </w:pPr>
      <w:r>
        <w:rPr>
          <w:rFonts w:cs="Arial" w:ascii="Arial" w:hAnsi="Arial"/>
          <w:bCs/>
          <w:sz w:val="22"/>
          <w:szCs w:val="22"/>
        </w:rPr>
        <w:t xml:space="preserve">W </w:t>
      </w:r>
      <w:r>
        <w:rPr>
          <w:rFonts w:cs="Arial" w:ascii="Arial" w:hAnsi="Arial"/>
          <w:sz w:val="22"/>
          <w:szCs w:val="22"/>
        </w:rPr>
        <w:t>celu złożenia oferty wykonawca powinien zarejestrować/zalogować się na Platformie oraz postępując zgodnie z instrukcją złożyć ofertę w systemie. Wykonawca po przesłaniu oferty za pomocą „formularza do złożenia” otrzyma potwierdzenie w postaci powiadomienia mailowego oraz powiadomienie w aplikacji pod ikoną dzwonka znajdującego się w górnej części Platformy.</w:t>
      </w:r>
    </w:p>
    <w:p>
      <w:pPr>
        <w:pStyle w:val="ListParagraph"/>
        <w:numPr>
          <w:ilvl w:val="1"/>
          <w:numId w:val="22"/>
        </w:numPr>
        <w:spacing w:lineRule="auto" w:line="360"/>
        <w:ind w:hanging="360" w:left="426"/>
        <w:jc w:val="both"/>
        <w:rPr>
          <w:rFonts w:ascii="Arial" w:hAnsi="Arial"/>
          <w:sz w:val="22"/>
          <w:szCs w:val="22"/>
        </w:rPr>
      </w:pPr>
      <w:r>
        <w:rPr>
          <w:rFonts w:cs="Arial" w:ascii="Arial" w:hAnsi="Arial"/>
          <w:sz w:val="22"/>
          <w:szCs w:val="22"/>
        </w:rPr>
        <w:t xml:space="preserve">O terminie złożenia oferty decyduje data oraz dokładny czas przekazania na Platformie oferty. Za datę złożenia oferty przyjmuje się datę jej przekazania w systemie (platformie) </w:t>
      </w:r>
      <w:r>
        <w:rPr>
          <w:rFonts w:cs="Arial" w:ascii="Arial" w:hAnsi="Arial"/>
          <w:bCs/>
          <w:sz w:val="22"/>
          <w:szCs w:val="22"/>
        </w:rPr>
        <w:t xml:space="preserve">w drugim kroku składania oferty poprzez kliknięcie przycisku “Złóż ofertę” </w:t>
        <w:br/>
        <w:t>i wyświetlenie się komunikatu, że oferta została złożona.</w:t>
      </w:r>
    </w:p>
    <w:p>
      <w:pPr>
        <w:pStyle w:val="ListParagraph"/>
        <w:numPr>
          <w:ilvl w:val="1"/>
          <w:numId w:val="22"/>
        </w:numPr>
        <w:spacing w:lineRule="auto" w:line="360"/>
        <w:ind w:hanging="360" w:left="426"/>
        <w:jc w:val="both"/>
        <w:rPr>
          <w:rFonts w:ascii="Arial" w:hAnsi="Arial"/>
          <w:sz w:val="22"/>
          <w:szCs w:val="22"/>
        </w:rPr>
      </w:pPr>
      <w:r>
        <w:rPr>
          <w:rFonts w:cs="Arial" w:ascii="Arial" w:hAnsi="Arial"/>
          <w:sz w:val="22"/>
          <w:szCs w:val="22"/>
        </w:rPr>
        <w:t>Do upływu terminu składania ofert wykonawca może zmienić lub wycofać ofertę.</w:t>
      </w:r>
      <w:r>
        <w:rPr>
          <w:rFonts w:cs="Arial" w:ascii="Arial" w:hAnsi="Arial"/>
          <w:bCs/>
          <w:sz w:val="22"/>
          <w:szCs w:val="22"/>
        </w:rPr>
        <w:t xml:space="preserve"> W tym celu należy na Platformie kliknąć przycisk „wycofaj ofertę”. Zmiana oferty następuje poprzez wycofanie oferty oraz jej ponowne złożenie. Jeżeli Wykonawca zdecyduje się na wycofanie złożonej oferty powinien użyć przycisku „wycofaj”. Kolejno zostanie poproszony o potwierdzenie wycofania oferty. W tym celu należy wybrać przycisk „tak”.</w:t>
      </w:r>
    </w:p>
    <w:p>
      <w:pPr>
        <w:pStyle w:val="ListParagraph"/>
        <w:numPr>
          <w:ilvl w:val="1"/>
          <w:numId w:val="22"/>
        </w:numPr>
        <w:spacing w:lineRule="auto" w:line="360"/>
        <w:ind w:hanging="360" w:left="426"/>
        <w:jc w:val="both"/>
        <w:rPr>
          <w:rFonts w:ascii="Arial" w:hAnsi="Arial"/>
          <w:sz w:val="22"/>
          <w:szCs w:val="22"/>
        </w:rPr>
      </w:pPr>
      <w:r>
        <w:rPr>
          <w:rFonts w:cs="Arial" w:ascii="Arial" w:hAnsi="Arial"/>
          <w:sz w:val="22"/>
          <w:szCs w:val="22"/>
        </w:rPr>
        <w:t>Zamawiający odrzuca ofertę jeżeli została złożona po terminie składania ofert.</w:t>
      </w:r>
    </w:p>
    <w:p>
      <w:pPr>
        <w:pStyle w:val="ListParagraph"/>
        <w:numPr>
          <w:ilvl w:val="1"/>
          <w:numId w:val="22"/>
        </w:numPr>
        <w:spacing w:lineRule="auto" w:line="360"/>
        <w:ind w:hanging="360" w:left="426"/>
        <w:jc w:val="both"/>
        <w:rPr>
          <w:rFonts w:ascii="Arial" w:hAnsi="Arial"/>
          <w:sz w:val="22"/>
          <w:szCs w:val="22"/>
        </w:rPr>
      </w:pPr>
      <w:r>
        <w:rPr>
          <w:rFonts w:cs="Arial" w:ascii="Arial" w:hAnsi="Arial"/>
          <w:sz w:val="22"/>
          <w:szCs w:val="22"/>
        </w:rPr>
        <w:t>Wykonawca nie może skutecznie wycofać oferty ani wprowadzić zmian w treści oferty</w:t>
        <w:br/>
        <w:t>po upływie terminu składania ofert.</w:t>
      </w:r>
    </w:p>
    <w:p>
      <w:pPr>
        <w:pStyle w:val="ListParagraph"/>
        <w:numPr>
          <w:ilvl w:val="1"/>
          <w:numId w:val="22"/>
        </w:numPr>
        <w:spacing w:lineRule="auto" w:line="360"/>
        <w:ind w:hanging="360" w:left="426"/>
        <w:jc w:val="both"/>
        <w:rPr>
          <w:rFonts w:ascii="Arial" w:hAnsi="Arial"/>
          <w:sz w:val="22"/>
          <w:szCs w:val="22"/>
        </w:rPr>
      </w:pPr>
      <w:r>
        <w:rPr>
          <w:rFonts w:cs="Arial" w:ascii="Arial" w:hAnsi="Arial"/>
          <w:sz w:val="22"/>
          <w:szCs w:val="22"/>
        </w:rPr>
        <w:t xml:space="preserve">Otwarcie ofert nastąpi poprzez odszyfrowanie ofert wczytanych na Platformie. </w:t>
        <w:br/>
        <w:t>W przypadku awarii systemu, powodującej brak możliwości otwarcia ofert w terminie określonym przez Zamawiającego, otwarcie ofert nastąpi niezwłocznie po usunięciu awarii.</w:t>
      </w:r>
    </w:p>
    <w:p>
      <w:pPr>
        <w:pStyle w:val="ListParagraph"/>
        <w:numPr>
          <w:ilvl w:val="1"/>
          <w:numId w:val="22"/>
        </w:numPr>
        <w:spacing w:lineRule="auto" w:line="360"/>
        <w:ind w:hanging="360" w:left="426"/>
        <w:jc w:val="both"/>
        <w:rPr>
          <w:rFonts w:ascii="Arial" w:hAnsi="Arial"/>
          <w:sz w:val="22"/>
          <w:szCs w:val="22"/>
        </w:rPr>
      </w:pPr>
      <w:r>
        <w:rPr>
          <w:rFonts w:cs="Arial" w:ascii="Arial" w:hAnsi="Arial"/>
          <w:bCs/>
          <w:sz w:val="22"/>
          <w:szCs w:val="22"/>
        </w:rPr>
        <w:t>Zamawiający poinformuje o zmianie terminu otwarcia ofert na stronie internetowej prowadzonego postępowania.</w:t>
      </w:r>
    </w:p>
    <w:p>
      <w:pPr>
        <w:pStyle w:val="ListParagraph"/>
        <w:numPr>
          <w:ilvl w:val="1"/>
          <w:numId w:val="22"/>
        </w:numPr>
        <w:spacing w:lineRule="auto" w:line="360"/>
        <w:ind w:hanging="360" w:left="426"/>
        <w:jc w:val="both"/>
        <w:rPr>
          <w:rFonts w:ascii="Arial" w:hAnsi="Arial"/>
          <w:sz w:val="22"/>
          <w:szCs w:val="22"/>
        </w:rPr>
      </w:pPr>
      <w:r>
        <w:rPr>
          <w:rFonts w:cs="Arial" w:ascii="Arial" w:hAnsi="Arial"/>
          <w:sz w:val="22"/>
          <w:szCs w:val="22"/>
        </w:rPr>
        <w:t>Zamawiający, najpóźniej przed otwarciem ofert, udostępnia na stronie internetowej prowadzonego postępowania informację o kwocie, jaką zamierza przeznaczyć</w:t>
        <w:br/>
        <w:t>na sfinansowanie zamówienia.</w:t>
      </w:r>
    </w:p>
    <w:p>
      <w:pPr>
        <w:pStyle w:val="ListParagraph"/>
        <w:numPr>
          <w:ilvl w:val="1"/>
          <w:numId w:val="22"/>
        </w:numPr>
        <w:spacing w:lineRule="auto" w:line="360"/>
        <w:ind w:hanging="360" w:left="426"/>
        <w:jc w:val="both"/>
        <w:rPr>
          <w:rFonts w:ascii="Arial" w:hAnsi="Arial"/>
          <w:sz w:val="22"/>
          <w:szCs w:val="22"/>
        </w:rPr>
      </w:pPr>
      <w:r>
        <w:rPr>
          <w:rFonts w:cs="Arial" w:ascii="Arial" w:hAnsi="Arial"/>
          <w:sz w:val="22"/>
          <w:szCs w:val="22"/>
        </w:rPr>
        <w:t>Zamawiający, niezwłocznie po otwarciu ofert, udostępni na stronie internetowej prowadzonego postępowania informacje, o:</w:t>
      </w:r>
    </w:p>
    <w:p>
      <w:pPr>
        <w:pStyle w:val="Normal"/>
        <w:spacing w:lineRule="auto" w:line="360"/>
        <w:ind w:left="426"/>
        <w:jc w:val="both"/>
        <w:rPr>
          <w:rFonts w:ascii="Arial" w:hAnsi="Arial"/>
          <w:sz w:val="22"/>
          <w:szCs w:val="22"/>
        </w:rPr>
      </w:pPr>
      <w:r>
        <w:rPr>
          <w:rFonts w:cs="Arial" w:ascii="Arial" w:hAnsi="Arial"/>
          <w:sz w:val="22"/>
          <w:szCs w:val="22"/>
        </w:rPr>
        <w:t>a) nazwach albo imionach i nazwiskach oraz siedzibach lub miejscach prowadzonej działalności gospodarczej albo miejscach zamieszkania wykonawców, których oferty zostały otwarte;</w:t>
      </w:r>
    </w:p>
    <w:p>
      <w:pPr>
        <w:pStyle w:val="ListParagraph"/>
        <w:spacing w:lineRule="auto" w:line="360"/>
        <w:ind w:left="426"/>
        <w:jc w:val="both"/>
        <w:rPr>
          <w:rFonts w:ascii="Arial" w:hAnsi="Arial"/>
          <w:sz w:val="22"/>
          <w:szCs w:val="22"/>
        </w:rPr>
      </w:pPr>
      <w:r>
        <w:rPr>
          <w:rFonts w:cs="Arial" w:ascii="Arial" w:hAnsi="Arial"/>
          <w:sz w:val="22"/>
          <w:szCs w:val="22"/>
        </w:rPr>
        <w:t>b) cenach lub kosztach zawartych w ofertach.</w:t>
      </w:r>
    </w:p>
    <w:p>
      <w:pPr>
        <w:pStyle w:val="ListParagraph"/>
        <w:spacing w:lineRule="auto" w:line="360"/>
        <w:ind w:left="426"/>
        <w:jc w:val="both"/>
        <w:rPr>
          <w:rFonts w:ascii="Arial" w:hAnsi="Arial" w:cs="Arial"/>
          <w:b/>
          <w:bCs/>
          <w:sz w:val="22"/>
          <w:szCs w:val="22"/>
        </w:rPr>
      </w:pPr>
      <w:r>
        <w:rPr>
          <w:rFonts w:cs="Arial" w:ascii="Arial" w:hAnsi="Arial"/>
          <w:b/>
          <w:bCs/>
          <w:sz w:val="22"/>
          <w:szCs w:val="22"/>
        </w:rPr>
      </w:r>
    </w:p>
    <w:p>
      <w:pPr>
        <w:pStyle w:val="Normal"/>
        <w:numPr>
          <w:ilvl w:val="0"/>
          <w:numId w:val="22"/>
        </w:numPr>
        <w:spacing w:lineRule="auto" w:line="360"/>
        <w:ind w:hanging="360" w:left="426"/>
        <w:jc w:val="both"/>
        <w:rPr>
          <w:rFonts w:ascii="Arial" w:hAnsi="Arial"/>
          <w:sz w:val="22"/>
          <w:szCs w:val="22"/>
        </w:rPr>
      </w:pPr>
      <w:r>
        <w:rPr>
          <w:rFonts w:cs="Arial" w:ascii="Arial" w:hAnsi="Arial"/>
          <w:b/>
          <w:bCs/>
          <w:sz w:val="22"/>
          <w:szCs w:val="22"/>
        </w:rPr>
        <w:t>OPIS KRYTERIÓW OCENY OFERT, WRAZ Z PODANIEM WAG TYCH KRYTERIÓW I SPOSOBU OCENY OFERT</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22"/>
        </w:numPr>
        <w:spacing w:lineRule="auto" w:line="360"/>
        <w:ind w:hanging="360" w:left="709"/>
        <w:jc w:val="both"/>
        <w:rPr>
          <w:rFonts w:ascii="Arial" w:hAnsi="Arial"/>
          <w:sz w:val="22"/>
          <w:szCs w:val="22"/>
        </w:rPr>
      </w:pPr>
      <w:r>
        <w:rPr>
          <w:rFonts w:cs="Arial" w:ascii="Arial" w:hAnsi="Arial"/>
          <w:sz w:val="22"/>
          <w:szCs w:val="22"/>
        </w:rPr>
        <w:t>Przy wyborze najkorzystniejszej oferty Zamawiający będzie się kierował następującymi kryteriami oceny ofert:</w:t>
      </w:r>
    </w:p>
    <w:p>
      <w:pPr>
        <w:pStyle w:val="Normal"/>
        <w:spacing w:lineRule="auto" w:line="360"/>
        <w:ind w:left="709"/>
        <w:jc w:val="both"/>
        <w:rPr>
          <w:rFonts w:ascii="Arial" w:hAnsi="Arial" w:cs="Arial"/>
          <w:b/>
          <w:bCs/>
          <w:sz w:val="22"/>
          <w:szCs w:val="22"/>
        </w:rPr>
      </w:pPr>
      <w:r>
        <w:rPr>
          <w:rFonts w:cs="Arial" w:ascii="Arial" w:hAnsi="Arial"/>
          <w:b/>
          <w:bCs/>
          <w:sz w:val="22"/>
          <w:szCs w:val="22"/>
        </w:rPr>
      </w:r>
    </w:p>
    <w:p>
      <w:pPr>
        <w:pStyle w:val="Normal"/>
        <w:spacing w:lineRule="auto" w:line="360"/>
        <w:ind w:left="1409"/>
        <w:jc w:val="both"/>
        <w:rPr>
          <w:rFonts w:ascii="Arial" w:hAnsi="Arial"/>
          <w:sz w:val="22"/>
          <w:szCs w:val="22"/>
        </w:rPr>
      </w:pPr>
      <w:r>
        <w:rPr>
          <w:rFonts w:cs="Arial" w:ascii="Arial" w:hAnsi="Arial"/>
          <w:b/>
          <w:bCs/>
          <w:sz w:val="22"/>
          <w:szCs w:val="22"/>
        </w:rPr>
        <w:t>Cena  – waga kryterium 100%</w:t>
      </w:r>
    </w:p>
    <w:p>
      <w:pPr>
        <w:pStyle w:val="Normal"/>
        <w:spacing w:lineRule="auto" w:line="360"/>
        <w:ind w:left="1409"/>
        <w:jc w:val="both"/>
        <w:rPr>
          <w:rFonts w:ascii="Arial" w:hAnsi="Arial" w:cs="Arial"/>
          <w:b/>
          <w:bCs/>
          <w:sz w:val="22"/>
          <w:szCs w:val="22"/>
        </w:rPr>
      </w:pPr>
      <w:r>
        <w:rPr>
          <w:rFonts w:cs="Arial" w:ascii="Arial" w:hAnsi="Arial"/>
          <w:b/>
          <w:bCs/>
          <w:sz w:val="22"/>
          <w:szCs w:val="22"/>
        </w:rPr>
      </w:r>
    </w:p>
    <w:p>
      <w:pPr>
        <w:pStyle w:val="Normal"/>
        <w:numPr>
          <w:ilvl w:val="1"/>
          <w:numId w:val="22"/>
        </w:numPr>
        <w:spacing w:lineRule="auto" w:line="360" w:before="0" w:after="120"/>
        <w:ind w:hanging="360" w:left="709"/>
        <w:jc w:val="both"/>
        <w:rPr>
          <w:rFonts w:ascii="Arial" w:hAnsi="Arial"/>
          <w:sz w:val="22"/>
          <w:szCs w:val="22"/>
        </w:rPr>
      </w:pPr>
      <w:r>
        <w:rPr>
          <w:rFonts w:cs="Arial" w:ascii="Arial" w:hAnsi="Arial"/>
          <w:b/>
          <w:bCs/>
          <w:sz w:val="22"/>
          <w:szCs w:val="22"/>
        </w:rPr>
        <w:t>Zasady oceny ofert w kryterium cena:</w:t>
      </w:r>
    </w:p>
    <w:p>
      <w:pPr>
        <w:pStyle w:val="Normal"/>
        <w:spacing w:lineRule="auto" w:line="360"/>
        <w:ind w:left="680"/>
        <w:jc w:val="both"/>
        <w:rPr>
          <w:rFonts w:ascii="Arial" w:hAnsi="Arial"/>
          <w:sz w:val="22"/>
          <w:szCs w:val="22"/>
        </w:rPr>
      </w:pPr>
      <w:r>
        <w:rPr>
          <w:rFonts w:cs="Arial" w:ascii="Arial" w:hAnsi="Arial"/>
          <w:sz w:val="22"/>
          <w:szCs w:val="22"/>
        </w:rPr>
        <w:t>Kryterium „Cena” będzie rozpatrywane na podstawie ceny brutto za wykonanie przedmiotu zamówienia, podanej przez wykonawcę w formularzu ofertowym.</w:t>
      </w:r>
    </w:p>
    <w:p>
      <w:pPr>
        <w:pStyle w:val="Normal"/>
        <w:spacing w:lineRule="auto" w:line="360" w:before="0" w:after="120"/>
        <w:ind w:left="680"/>
        <w:jc w:val="both"/>
        <w:rPr>
          <w:rFonts w:ascii="Arial" w:hAnsi="Arial"/>
          <w:sz w:val="22"/>
          <w:szCs w:val="22"/>
        </w:rPr>
      </w:pPr>
      <w:r>
        <w:rPr>
          <w:rFonts w:cs="Arial" w:ascii="Arial" w:hAnsi="Arial"/>
          <w:sz w:val="22"/>
          <w:szCs w:val="22"/>
        </w:rPr>
        <w:t>Zamawiający ofercie o najniższej cenie przyzna 100 punktów (wartość punktowa obliczona z dokładnością do dwóch miejsc po przecinku), a każdej następnej zostanie przyporządkowana liczba punktów proporcjonalnie mniejsza, według wzoru:</w:t>
      </w:r>
    </w:p>
    <w:p>
      <w:pPr>
        <w:pStyle w:val="Normal"/>
        <w:spacing w:lineRule="auto" w:line="360" w:before="0" w:after="120"/>
        <w:ind w:left="680"/>
        <w:jc w:val="left"/>
        <w:rPr>
          <w:rFonts w:ascii="Arial" w:hAnsi="Arial"/>
          <w:sz w:val="22"/>
          <w:szCs w:val="22"/>
        </w:rPr>
      </w:pPr>
      <w:bookmarkStart w:id="7" w:name="_Hlk89176968"/>
      <w:bookmarkEnd w:id="7"/>
      <w:r>
        <w:rPr/>
      </w:r>
      <m:oMathPara xmlns:m="http://schemas.openxmlformats.org/officeDocument/2006/math">
        <m:oMathParaPr>
          <m:jc m:val="left"/>
        </m:oMathParaPr>
        <m:oMath>
          <m:r>
            <w:rPr>
              <w:rFonts w:ascii="Cambria Math" w:hAnsi="Cambria Math"/>
            </w:rPr>
            <m:t xml:space="preserve">C</m:t>
          </m:r>
          <m:r>
            <w:rPr>
              <w:rFonts w:ascii="Cambria Math" w:hAnsi="Cambria Math"/>
            </w:rPr>
            <m:t xml:space="preserve">=</m:t>
          </m:r>
          <m:d>
            <m:dPr>
              <m:begChr m:val="("/>
              <m:endChr m:val=")"/>
            </m:dPr>
            <m:e>
              <m:f>
                <m:num>
                  <m:sSub>
                    <m:e>
                      <m:r>
                        <w:rPr>
                          <w:rFonts w:ascii="Cambria Math" w:hAnsi="Cambria Math"/>
                        </w:rPr>
                        <m:t xml:space="preserve">C</m:t>
                      </m:r>
                    </m:e>
                    <m:sub>
                      <m:r>
                        <w:rPr>
                          <w:rFonts w:ascii="Cambria Math" w:hAnsi="Cambria Math"/>
                        </w:rPr>
                        <m:t xml:space="preserve">min</m:t>
                      </m:r>
                    </m:sub>
                  </m:sSub>
                </m:num>
                <m:den>
                  <m:sSub>
                    <m:e>
                      <m:r>
                        <w:rPr>
                          <w:rFonts w:ascii="Cambria Math" w:hAnsi="Cambria Math"/>
                        </w:rPr>
                        <m:t xml:space="preserve">C</m:t>
                      </m:r>
                    </m:e>
                    <m:sub>
                      <m:r>
                        <w:rPr>
                          <w:rFonts w:ascii="Cambria Math" w:hAnsi="Cambria Math"/>
                        </w:rPr>
                        <m:t xml:space="preserve">bad</m:t>
                      </m:r>
                    </m:sub>
                  </m:sSub>
                </m:den>
              </m:f>
            </m:e>
          </m:d>
          <m:r>
            <w:rPr>
              <w:rFonts w:ascii="Cambria Math" w:hAnsi="Cambria Math"/>
            </w:rPr>
            <m:t xml:space="preserve">∗</m:t>
          </m:r>
          <m:r>
            <w:rPr>
              <w:rFonts w:ascii="Cambria Math" w:hAnsi="Cambria Math"/>
            </w:rPr>
            <m:t xml:space="preserve">100</m:t>
          </m:r>
          <m:r>
            <w:rPr>
              <w:rFonts w:ascii="Cambria Math" w:hAnsi="Cambria Math"/>
            </w:rPr>
            <m:t xml:space="preserve">pkt</m:t>
          </m:r>
        </m:oMath>
      </m:oMathPara>
    </w:p>
    <w:p>
      <w:pPr>
        <w:pStyle w:val="Normal"/>
        <w:spacing w:lineRule="auto" w:line="360"/>
        <w:ind w:left="709"/>
        <w:jc w:val="both"/>
        <w:rPr>
          <w:rFonts w:ascii="Arial" w:hAnsi="Arial"/>
          <w:sz w:val="22"/>
          <w:szCs w:val="22"/>
        </w:rPr>
      </w:pPr>
      <w:r>
        <w:rPr>
          <w:rFonts w:cs="Arial" w:ascii="Arial" w:hAnsi="Arial"/>
          <w:sz w:val="22"/>
          <w:szCs w:val="22"/>
        </w:rPr>
        <w:t>gdzie:</w:t>
      </w:r>
    </w:p>
    <w:p>
      <w:pPr>
        <w:pStyle w:val="Normal"/>
        <w:spacing w:lineRule="auto" w:line="360"/>
        <w:ind w:left="680"/>
        <w:jc w:val="both"/>
        <w:rPr>
          <w:rFonts w:ascii="Arial" w:hAnsi="Arial"/>
          <w:sz w:val="22"/>
          <w:szCs w:val="22"/>
        </w:rPr>
      </w:pPr>
      <w:r>
        <w:rPr>
          <w:rFonts w:cs="Arial" w:ascii="Arial" w:hAnsi="Arial"/>
          <w:sz w:val="22"/>
          <w:szCs w:val="22"/>
        </w:rPr>
        <w:t>C – ilość punktów oferty badanej w kryterium cena</w:t>
      </w:r>
    </w:p>
    <w:p>
      <w:pPr>
        <w:pStyle w:val="Normal"/>
        <w:spacing w:lineRule="auto" w:line="360"/>
        <w:ind w:left="680"/>
        <w:jc w:val="both"/>
        <w:rPr>
          <w:rFonts w:ascii="Arial" w:hAnsi="Arial"/>
          <w:sz w:val="22"/>
          <w:szCs w:val="22"/>
        </w:rPr>
      </w:pPr>
      <w:r>
        <w:rPr>
          <w:rFonts w:cs="Arial" w:ascii="Arial" w:hAnsi="Arial"/>
          <w:sz w:val="22"/>
          <w:szCs w:val="22"/>
        </w:rPr>
        <w:t>C</w:t>
      </w:r>
      <w:r>
        <w:rPr>
          <w:rFonts w:cs="Arial" w:ascii="Arial" w:hAnsi="Arial"/>
          <w:sz w:val="22"/>
          <w:szCs w:val="22"/>
          <w:vertAlign w:val="subscript"/>
        </w:rPr>
        <w:t>min</w:t>
      </w:r>
      <w:r>
        <w:rPr>
          <w:rFonts w:cs="Arial" w:ascii="Arial" w:hAnsi="Arial"/>
          <w:sz w:val="22"/>
          <w:szCs w:val="22"/>
        </w:rPr>
        <w:t xml:space="preserve"> – najniższa oferowana cena brutto (zł) spośród ofert niepodlegających odrzuceniu</w:t>
      </w:r>
    </w:p>
    <w:p>
      <w:pPr>
        <w:pStyle w:val="Normal"/>
        <w:spacing w:lineRule="auto" w:line="360"/>
        <w:ind w:left="680"/>
        <w:jc w:val="both"/>
        <w:rPr>
          <w:rFonts w:ascii="Arial" w:hAnsi="Arial"/>
          <w:sz w:val="22"/>
          <w:szCs w:val="22"/>
        </w:rPr>
      </w:pPr>
      <w:r>
        <w:rPr>
          <w:rFonts w:cs="Arial" w:ascii="Arial" w:hAnsi="Arial"/>
          <w:sz w:val="22"/>
          <w:szCs w:val="22"/>
        </w:rPr>
        <w:t>C</w:t>
      </w:r>
      <w:r>
        <w:rPr>
          <w:rFonts w:cs="Arial" w:ascii="Arial" w:hAnsi="Arial"/>
          <w:sz w:val="22"/>
          <w:szCs w:val="22"/>
          <w:vertAlign w:val="subscript"/>
        </w:rPr>
        <w:t>bad</w:t>
      </w:r>
      <w:r>
        <w:rPr>
          <w:rFonts w:cs="Arial" w:ascii="Arial" w:hAnsi="Arial"/>
          <w:sz w:val="22"/>
          <w:szCs w:val="22"/>
        </w:rPr>
        <w:t xml:space="preserve"> – cena badanej oferty brutto (zł)</w:t>
      </w:r>
    </w:p>
    <w:p>
      <w:pPr>
        <w:pStyle w:val="Normal"/>
        <w:spacing w:lineRule="auto" w:line="360"/>
        <w:ind w:left="680"/>
        <w:jc w:val="both"/>
        <w:rPr>
          <w:rFonts w:ascii="Arial" w:hAnsi="Arial" w:cs="Arial"/>
          <w:b/>
          <w:bCs/>
          <w:sz w:val="22"/>
          <w:szCs w:val="22"/>
        </w:rPr>
      </w:pPr>
      <w:r>
        <w:rPr>
          <w:rFonts w:cs="Arial" w:ascii="Arial" w:hAnsi="Arial"/>
          <w:b/>
          <w:bCs/>
          <w:sz w:val="22"/>
          <w:szCs w:val="22"/>
        </w:rPr>
      </w:r>
    </w:p>
    <w:p>
      <w:pPr>
        <w:pStyle w:val="Normal"/>
        <w:numPr>
          <w:ilvl w:val="1"/>
          <w:numId w:val="22"/>
        </w:numPr>
        <w:spacing w:lineRule="auto" w:line="360"/>
        <w:ind w:hanging="360" w:left="709"/>
        <w:jc w:val="both"/>
        <w:rPr>
          <w:rFonts w:ascii="Arial" w:hAnsi="Arial"/>
          <w:sz w:val="22"/>
          <w:szCs w:val="22"/>
        </w:rPr>
      </w:pPr>
      <w:r>
        <w:rPr>
          <w:rFonts w:cs="Arial" w:ascii="Arial" w:hAnsi="Arial"/>
          <w:sz w:val="22"/>
          <w:szCs w:val="22"/>
        </w:rPr>
        <w:t xml:space="preserve">Zamawiający dokona oceny ofert i wyboru najkorzystniejszej oferty jedynie spośród ofert niepodlegających odrzuceniu. </w:t>
      </w:r>
    </w:p>
    <w:p>
      <w:pPr>
        <w:pStyle w:val="Normal"/>
        <w:numPr>
          <w:ilvl w:val="1"/>
          <w:numId w:val="22"/>
        </w:numPr>
        <w:spacing w:lineRule="auto" w:line="360"/>
        <w:ind w:hanging="360" w:left="709"/>
        <w:jc w:val="both"/>
        <w:rPr>
          <w:rFonts w:ascii="Arial" w:hAnsi="Arial"/>
          <w:sz w:val="22"/>
          <w:szCs w:val="22"/>
        </w:rPr>
      </w:pPr>
      <w:r>
        <w:rPr>
          <w:rFonts w:cs="Arial" w:ascii="Arial" w:hAnsi="Arial"/>
          <w:sz w:val="22"/>
          <w:szCs w:val="22"/>
        </w:rPr>
        <w:t>Punktacja przyznawana ofertom w poszczególnych kryteriach oceny ofert będzie liczona z dokładnością do dwóch miejsc po przecinku, zgodnie z zasadami arytmetyki. Maksymalna ilość punktów, jaką może uzyskać oferta po uwzględnieniu kryteriów wynosi 100 pkt.</w:t>
      </w:r>
    </w:p>
    <w:p>
      <w:pPr>
        <w:pStyle w:val="Normal"/>
        <w:numPr>
          <w:ilvl w:val="1"/>
          <w:numId w:val="22"/>
        </w:numPr>
        <w:spacing w:lineRule="auto" w:line="360"/>
        <w:ind w:hanging="360" w:left="709"/>
        <w:jc w:val="both"/>
        <w:rPr>
          <w:rFonts w:ascii="Arial" w:hAnsi="Arial"/>
          <w:sz w:val="22"/>
          <w:szCs w:val="22"/>
        </w:rPr>
      </w:pPr>
      <w:r>
        <w:rPr>
          <w:rFonts w:cs="Arial" w:ascii="Arial" w:hAnsi="Arial"/>
          <w:sz w:val="22"/>
          <w:szCs w:val="22"/>
        </w:rPr>
        <w:t>Za ofertę najkorzystniejszą uznana zostanie oferta, która uzyska najwyższą liczbę punktów wyliczoną jako sumę punktów uzyskanych w ww. kryteriach.</w:t>
      </w:r>
    </w:p>
    <w:p>
      <w:pPr>
        <w:pStyle w:val="Normal"/>
        <w:spacing w:lineRule="auto" w:line="360"/>
        <w:ind w:left="454"/>
        <w:jc w:val="both"/>
        <w:rPr>
          <w:rFonts w:ascii="Arial" w:hAnsi="Arial" w:cs="Arial"/>
          <w:b/>
          <w:bCs/>
          <w:sz w:val="22"/>
          <w:szCs w:val="22"/>
        </w:rPr>
      </w:pPr>
      <w:r>
        <w:rPr>
          <w:rFonts w:cs="Arial" w:ascii="Arial" w:hAnsi="Arial"/>
          <w:b/>
          <w:bCs/>
          <w:sz w:val="22"/>
          <w:szCs w:val="22"/>
        </w:rPr>
      </w:r>
    </w:p>
    <w:p>
      <w:pPr>
        <w:pStyle w:val="Normal"/>
        <w:numPr>
          <w:ilvl w:val="0"/>
          <w:numId w:val="22"/>
        </w:numPr>
        <w:spacing w:lineRule="auto" w:line="360"/>
        <w:ind w:hanging="0" w:left="0"/>
        <w:jc w:val="both"/>
        <w:rPr>
          <w:rFonts w:ascii="Arial" w:hAnsi="Arial"/>
          <w:sz w:val="22"/>
          <w:szCs w:val="22"/>
        </w:rPr>
      </w:pPr>
      <w:r>
        <w:rPr>
          <w:rFonts w:cs="Arial" w:ascii="Arial" w:hAnsi="Arial"/>
          <w:b/>
          <w:bCs/>
          <w:sz w:val="22"/>
          <w:szCs w:val="22"/>
        </w:rPr>
        <w:t>WYMAGANIA DOTYCZĄCE ZABEZPIECZENIA NALEŻYTEGO WYKONANIA UMOWY</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spacing w:lineRule="auto" w:line="360"/>
        <w:ind w:left="426"/>
        <w:jc w:val="both"/>
        <w:rPr>
          <w:rFonts w:ascii="Arial" w:hAnsi="Arial"/>
          <w:sz w:val="22"/>
          <w:szCs w:val="22"/>
        </w:rPr>
      </w:pPr>
      <w:r>
        <w:rPr>
          <w:rFonts w:cs="Arial" w:ascii="Arial" w:hAnsi="Arial"/>
          <w:sz w:val="22"/>
          <w:szCs w:val="22"/>
        </w:rPr>
        <w:t>Zamawiający nie wymaga wniesienia zabezpieczenia należytego wykonania umowy.</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22"/>
        </w:numPr>
        <w:spacing w:lineRule="auto" w:line="360"/>
        <w:ind w:hanging="360" w:left="426"/>
        <w:jc w:val="both"/>
        <w:rPr>
          <w:rFonts w:ascii="Arial" w:hAnsi="Arial"/>
          <w:sz w:val="22"/>
          <w:szCs w:val="22"/>
        </w:rPr>
      </w:pPr>
      <w:r>
        <w:rPr>
          <w:rFonts w:cs="Arial" w:ascii="Arial" w:hAnsi="Arial"/>
          <w:b/>
          <w:bCs/>
          <w:sz w:val="22"/>
          <w:szCs w:val="22"/>
        </w:rPr>
        <w:t>INFORMACJE O TREŚCI ZAWIERANEJ UMOWY ORAZ MOŻLIWOŚCI JEJ ZMIANY</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22"/>
        </w:numPr>
        <w:spacing w:lineRule="auto" w:line="360"/>
        <w:ind w:hanging="360" w:left="851"/>
        <w:jc w:val="both"/>
        <w:rPr>
          <w:rFonts w:ascii="Arial" w:hAnsi="Arial"/>
          <w:sz w:val="22"/>
          <w:szCs w:val="22"/>
        </w:rPr>
      </w:pPr>
      <w:r>
        <w:rPr>
          <w:rFonts w:cs="Arial" w:ascii="Arial" w:hAnsi="Arial"/>
          <w:sz w:val="22"/>
          <w:szCs w:val="22"/>
        </w:rPr>
        <w:t>Wybrany wykonawca jest zobowiązany do zawarcia umowy w sprawie zamówienia publicznego na warunkach określonych we wzorze umowy stanowiącym załącznik nr 8</w:t>
      </w:r>
      <w:r>
        <w:rPr>
          <w:rFonts w:cs="Arial" w:ascii="Arial" w:hAnsi="Arial"/>
          <w:color w:val="FF0000"/>
          <w:sz w:val="22"/>
          <w:szCs w:val="22"/>
        </w:rPr>
        <w:t xml:space="preserve"> </w:t>
      </w:r>
      <w:r>
        <w:rPr>
          <w:rFonts w:cs="Arial" w:ascii="Arial" w:hAnsi="Arial"/>
          <w:sz w:val="22"/>
          <w:szCs w:val="22"/>
        </w:rPr>
        <w:t>do SWZ.</w:t>
      </w:r>
    </w:p>
    <w:p>
      <w:pPr>
        <w:pStyle w:val="Normal"/>
        <w:numPr>
          <w:ilvl w:val="1"/>
          <w:numId w:val="22"/>
        </w:numPr>
        <w:spacing w:lineRule="auto" w:line="360"/>
        <w:ind w:hanging="360" w:left="851"/>
        <w:jc w:val="both"/>
        <w:rPr>
          <w:rFonts w:ascii="Arial" w:hAnsi="Arial"/>
          <w:sz w:val="22"/>
          <w:szCs w:val="22"/>
        </w:rPr>
      </w:pPr>
      <w:r>
        <w:rPr>
          <w:rFonts w:cs="Arial" w:ascii="Arial" w:hAnsi="Arial"/>
          <w:sz w:val="22"/>
          <w:szCs w:val="22"/>
        </w:rPr>
        <w:t>Zakres świadczenia wykonawcy wynikający z umowy jest tożsamy z jego zobowiązaniem zawartym w ofercie.</w:t>
      </w:r>
    </w:p>
    <w:p>
      <w:pPr>
        <w:pStyle w:val="Normal"/>
        <w:numPr>
          <w:ilvl w:val="1"/>
          <w:numId w:val="22"/>
        </w:numPr>
        <w:spacing w:lineRule="auto" w:line="360"/>
        <w:ind w:hanging="360" w:left="851"/>
        <w:jc w:val="both"/>
        <w:rPr>
          <w:rFonts w:ascii="Arial" w:hAnsi="Arial"/>
          <w:sz w:val="22"/>
          <w:szCs w:val="22"/>
        </w:rPr>
      </w:pPr>
      <w:r>
        <w:rPr>
          <w:rFonts w:cs="Arial" w:ascii="Arial" w:hAnsi="Arial"/>
          <w:sz w:val="22"/>
          <w:szCs w:val="22"/>
        </w:rPr>
        <w:tab/>
        <w:t xml:space="preserve">Zamawiający przewiduje możliwość zmiany zawartej umowy w stosunku do treści wybranej oferty w zakresie uregulowanym w art. 454-455 p.z.p. oraz wskazanym </w:t>
        <w:br/>
        <w:t>we wzorze umowy, stanowiącym załącznik nr 8 do SWZ.</w:t>
      </w:r>
    </w:p>
    <w:p>
      <w:pPr>
        <w:pStyle w:val="Normal"/>
        <w:numPr>
          <w:ilvl w:val="1"/>
          <w:numId w:val="22"/>
        </w:numPr>
        <w:spacing w:lineRule="auto" w:line="360"/>
        <w:ind w:hanging="360" w:left="851"/>
        <w:jc w:val="both"/>
        <w:rPr>
          <w:rFonts w:ascii="Arial" w:hAnsi="Arial"/>
          <w:sz w:val="22"/>
          <w:szCs w:val="22"/>
        </w:rPr>
      </w:pPr>
      <w:r>
        <w:rPr>
          <w:rFonts w:cs="Arial" w:ascii="Arial" w:hAnsi="Arial"/>
          <w:sz w:val="22"/>
          <w:szCs w:val="22"/>
        </w:rPr>
        <w:t>Zmiana umowy wymaga dla swej ważności, pod rygorem nieważności, zachowania formy pisemnej.</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22"/>
        </w:numPr>
        <w:spacing w:lineRule="auto" w:line="360"/>
        <w:ind w:hanging="0" w:left="0"/>
        <w:jc w:val="both"/>
        <w:rPr>
          <w:rFonts w:ascii="Arial" w:hAnsi="Arial"/>
          <w:sz w:val="22"/>
          <w:szCs w:val="22"/>
        </w:rPr>
      </w:pPr>
      <w:r>
        <w:rPr>
          <w:rFonts w:cs="Arial" w:ascii="Arial" w:hAnsi="Arial"/>
          <w:b/>
          <w:bCs/>
          <w:sz w:val="22"/>
          <w:szCs w:val="22"/>
        </w:rPr>
        <w:t>INFORMACJE O FORMALNOŚCIACH, JAKIE MUSZĄ ZOSTAĆ DOPEŁNIONE PO WYBORZE OFERTY W CELU ZAWARCIA UMOWY W SPRAWIE ZAMÓWIENIA PUBLICZNEGO</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22"/>
        </w:numPr>
        <w:spacing w:lineRule="auto" w:line="360"/>
        <w:ind w:hanging="360" w:left="851"/>
        <w:jc w:val="both"/>
        <w:rPr>
          <w:rFonts w:ascii="Arial" w:hAnsi="Arial"/>
          <w:sz w:val="22"/>
          <w:szCs w:val="22"/>
        </w:rPr>
      </w:pPr>
      <w:r>
        <w:rPr>
          <w:rFonts w:cs="Arial" w:ascii="Arial" w:hAnsi="Arial"/>
          <w:sz w:val="22"/>
          <w:szCs w:val="22"/>
        </w:rPr>
        <w:t>Zamawiający poinformuje wykonawcę, któremu zostanie udzielone zamówienie, o miejscu i terminie zawarcia umowy.</w:t>
      </w:r>
      <w:bookmarkStart w:id="8" w:name="_Toc42045493"/>
      <w:r>
        <w:rPr>
          <w:rFonts w:cs="Arial" w:ascii="Arial" w:hAnsi="Arial"/>
          <w:sz w:val="22"/>
          <w:szCs w:val="22"/>
        </w:rPr>
        <w:t xml:space="preserve"> Wykonawca winien stawić się celem podpisania umowy w miejscu i terminie wskazanym przez Zamawiającego.</w:t>
      </w:r>
    </w:p>
    <w:p>
      <w:pPr>
        <w:pStyle w:val="Normal"/>
        <w:numPr>
          <w:ilvl w:val="1"/>
          <w:numId w:val="22"/>
        </w:numPr>
        <w:spacing w:lineRule="auto" w:line="360"/>
        <w:ind w:hanging="360" w:left="851"/>
        <w:jc w:val="both"/>
        <w:rPr>
          <w:rFonts w:ascii="Arial" w:hAnsi="Arial"/>
          <w:sz w:val="22"/>
          <w:szCs w:val="22"/>
        </w:rPr>
      </w:pPr>
      <w:r>
        <w:rPr>
          <w:rFonts w:cs="Arial" w:ascii="Arial" w:hAnsi="Arial"/>
          <w:sz w:val="22"/>
          <w:szCs w:val="22"/>
        </w:rPr>
        <w:t>Wykonawca przed zawarciem umowy poda wszelkie informacje niezbędne do wypełnienia treści umowy na wezwanie Zamawiającego.</w:t>
      </w:r>
    </w:p>
    <w:p>
      <w:pPr>
        <w:pStyle w:val="Normal"/>
        <w:numPr>
          <w:ilvl w:val="1"/>
          <w:numId w:val="22"/>
        </w:numPr>
        <w:spacing w:lineRule="auto" w:line="360"/>
        <w:ind w:hanging="360" w:left="851"/>
        <w:jc w:val="both"/>
        <w:rPr>
          <w:rFonts w:ascii="Arial" w:hAnsi="Arial"/>
          <w:sz w:val="22"/>
          <w:szCs w:val="22"/>
        </w:rPr>
      </w:pPr>
      <w:r>
        <w:rPr>
          <w:rFonts w:cs="Arial" w:ascii="Arial" w:hAnsi="Arial"/>
          <w:sz w:val="22"/>
          <w:szCs w:val="22"/>
        </w:rPr>
        <w:t xml:space="preserve">Jeżeli zostanie wybrana oferta wykonawców wspólnie ubiegających się o udzielenie zamówienia, Zamawiający będzie żądał przed zawarciem umowy w sprawie zamówienia publicznego kopii umowy regulującej współpracę tych wykonawców, w której zostanie określony pełnomocnik uprawniony do kontaktów z Zamawiającym oraz do wystawiania dokumentów związanych z płatnościami, przy czym termin, na jaki została zawarta umowa, nie może być krótszy niż termin realizacji zamówienia.  </w:t>
      </w:r>
      <w:bookmarkEnd w:id="8"/>
    </w:p>
    <w:p>
      <w:pPr>
        <w:pStyle w:val="Normal"/>
        <w:numPr>
          <w:ilvl w:val="1"/>
          <w:numId w:val="22"/>
        </w:numPr>
        <w:spacing w:lineRule="auto" w:line="360"/>
        <w:ind w:hanging="360" w:left="851"/>
        <w:jc w:val="both"/>
        <w:rPr>
          <w:rFonts w:ascii="Arial" w:hAnsi="Arial"/>
          <w:sz w:val="22"/>
          <w:szCs w:val="22"/>
        </w:rPr>
      </w:pPr>
      <w:r>
        <w:rPr>
          <w:rFonts w:cs="Arial" w:ascii="Arial" w:hAnsi="Arial"/>
          <w:sz w:val="22"/>
          <w:szCs w:val="22"/>
        </w:rPr>
        <w:t>Niedopełnienie powyższych formalności przez wybranego wykonawcę będzie potraktowane przez Zamawiającego jako niemożność zawarcia umowy w sprawie zamówienia publicznego z przyczyn leżących po stronie wykonawcy.</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22"/>
        </w:numPr>
        <w:spacing w:lineRule="auto" w:line="360"/>
        <w:ind w:hanging="0" w:left="0"/>
        <w:jc w:val="both"/>
        <w:rPr>
          <w:rFonts w:ascii="Arial" w:hAnsi="Arial"/>
          <w:sz w:val="22"/>
          <w:szCs w:val="22"/>
        </w:rPr>
      </w:pPr>
      <w:r>
        <w:rPr>
          <w:rFonts w:cs="Arial" w:ascii="Arial" w:hAnsi="Arial"/>
          <w:b/>
          <w:bCs/>
          <w:sz w:val="22"/>
          <w:szCs w:val="22"/>
        </w:rPr>
        <w:t>POUCZENIE O ŚRODKACH OCHRONY PRAWNEJ PRZYSŁUGUJĄCYCH WYKONAWCY</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22"/>
        </w:numPr>
        <w:spacing w:lineRule="auto" w:line="360"/>
        <w:ind w:hanging="360" w:left="851"/>
        <w:jc w:val="both"/>
        <w:rPr>
          <w:rFonts w:ascii="Arial" w:hAnsi="Arial"/>
          <w:sz w:val="22"/>
          <w:szCs w:val="22"/>
        </w:rPr>
      </w:pPr>
      <w:r>
        <w:rPr>
          <w:rFonts w:cs="Arial" w:ascii="Arial" w:hAnsi="Arial"/>
          <w:sz w:val="22"/>
          <w:szCs w:val="22"/>
        </w:rPr>
        <w:t xml:space="preserve">Wykonawcom, a także innemu podmiotowi, jeżeli ma lub miał interes w uzyskaniu zamówienia oraz poniósł lub może ponieść szkodę w wyniku naruszenia przez Zamawiającego przepisów ustawy, przysługują środki ochrony prawnej określone szczegółowo w dziale IX „Środki ochrony prawnej” ustawy PZP (art. 505–590 ustawy PZP). </w:t>
      </w:r>
    </w:p>
    <w:p>
      <w:pPr>
        <w:pStyle w:val="Normal"/>
        <w:numPr>
          <w:ilvl w:val="1"/>
          <w:numId w:val="22"/>
        </w:numPr>
        <w:spacing w:lineRule="auto" w:line="360"/>
        <w:ind w:hanging="360" w:left="851"/>
        <w:jc w:val="both"/>
        <w:rPr>
          <w:rFonts w:ascii="Arial" w:hAnsi="Arial"/>
          <w:sz w:val="22"/>
          <w:szCs w:val="22"/>
        </w:rPr>
      </w:pPr>
      <w:r>
        <w:rPr>
          <w:rFonts w:cs="Arial" w:ascii="Arial" w:hAnsi="Arial"/>
          <w:sz w:val="22"/>
          <w:szCs w:val="22"/>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pPr>
        <w:pStyle w:val="Normal"/>
        <w:numPr>
          <w:ilvl w:val="1"/>
          <w:numId w:val="22"/>
        </w:numPr>
        <w:spacing w:lineRule="auto" w:line="360"/>
        <w:ind w:hanging="360" w:left="851"/>
        <w:jc w:val="both"/>
        <w:rPr>
          <w:rFonts w:ascii="Arial" w:hAnsi="Arial"/>
          <w:sz w:val="22"/>
          <w:szCs w:val="22"/>
        </w:rPr>
      </w:pPr>
      <w:r>
        <w:rPr>
          <w:rFonts w:cs="Arial" w:ascii="Arial" w:hAnsi="Arial"/>
          <w:sz w:val="22"/>
          <w:szCs w:val="22"/>
        </w:rPr>
        <w:t>Odwołanie przysługuje na:</w:t>
      </w:r>
    </w:p>
    <w:p>
      <w:pPr>
        <w:pStyle w:val="Normal"/>
        <w:numPr>
          <w:ilvl w:val="2"/>
          <w:numId w:val="22"/>
        </w:numPr>
        <w:spacing w:lineRule="auto" w:line="360"/>
        <w:ind w:hanging="360" w:left="1418"/>
        <w:jc w:val="both"/>
        <w:rPr>
          <w:rFonts w:ascii="Arial" w:hAnsi="Arial"/>
          <w:sz w:val="22"/>
          <w:szCs w:val="22"/>
        </w:rPr>
      </w:pPr>
      <w:r>
        <w:rPr>
          <w:rFonts w:cs="Arial" w:ascii="Arial" w:hAnsi="Arial"/>
          <w:sz w:val="22"/>
          <w:szCs w:val="22"/>
        </w:rPr>
        <w:t xml:space="preserve">niezgodną z przepisami ustawy czynność Zamawiającego, podjętą w postępowaniu </w:t>
        <w:br/>
        <w:t>o udzielenie zamówienia, w tym na projektowane postanowienie umowy;</w:t>
      </w:r>
    </w:p>
    <w:p>
      <w:pPr>
        <w:pStyle w:val="Normal"/>
        <w:numPr>
          <w:ilvl w:val="2"/>
          <w:numId w:val="22"/>
        </w:numPr>
        <w:spacing w:lineRule="auto" w:line="360"/>
        <w:ind w:hanging="360" w:left="1418"/>
        <w:jc w:val="both"/>
        <w:rPr>
          <w:rFonts w:ascii="Arial" w:hAnsi="Arial"/>
          <w:sz w:val="22"/>
          <w:szCs w:val="22"/>
        </w:rPr>
      </w:pPr>
      <w:r>
        <w:rPr>
          <w:rFonts w:cs="Arial" w:ascii="Arial" w:hAnsi="Arial"/>
          <w:sz w:val="22"/>
          <w:szCs w:val="22"/>
        </w:rPr>
        <w:t xml:space="preserve">zaniechanie czynności w postępowaniu o udzielenie zamówienia do której Zamawiający był obowiązany na podstawie ustawy; </w:t>
      </w:r>
    </w:p>
    <w:p>
      <w:pPr>
        <w:pStyle w:val="Normal"/>
        <w:numPr>
          <w:ilvl w:val="2"/>
          <w:numId w:val="22"/>
        </w:numPr>
        <w:spacing w:lineRule="auto" w:line="360"/>
        <w:ind w:hanging="360" w:left="1418"/>
        <w:jc w:val="both"/>
        <w:rPr>
          <w:rFonts w:ascii="Arial" w:hAnsi="Arial"/>
          <w:sz w:val="22"/>
          <w:szCs w:val="22"/>
        </w:rPr>
      </w:pPr>
      <w:r>
        <w:rPr>
          <w:rFonts w:cs="Arial" w:ascii="Arial" w:hAnsi="Arial"/>
          <w:sz w:val="22"/>
          <w:szCs w:val="22"/>
        </w:rPr>
        <w:t>zaniechanie przeprowadzenia postępowania o udzielenie zamówienia lub zorganizowania konkursu na podstawie ustawy, mimo że Zamawiający był do tego obowiązany.</w:t>
      </w:r>
    </w:p>
    <w:p>
      <w:pPr>
        <w:pStyle w:val="Normal"/>
        <w:numPr>
          <w:ilvl w:val="1"/>
          <w:numId w:val="22"/>
        </w:numPr>
        <w:spacing w:lineRule="auto" w:line="360"/>
        <w:ind w:hanging="360" w:left="851"/>
        <w:jc w:val="both"/>
        <w:rPr>
          <w:rFonts w:ascii="Arial" w:hAnsi="Arial"/>
          <w:sz w:val="22"/>
          <w:szCs w:val="22"/>
        </w:rPr>
      </w:pPr>
      <w:r>
        <w:rPr>
          <w:rFonts w:cs="Arial" w:ascii="Arial" w:hAnsi="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pPr>
        <w:pStyle w:val="Normal"/>
        <w:numPr>
          <w:ilvl w:val="1"/>
          <w:numId w:val="22"/>
        </w:numPr>
        <w:spacing w:lineRule="auto" w:line="360"/>
        <w:ind w:hanging="360" w:left="851"/>
        <w:jc w:val="both"/>
        <w:rPr>
          <w:rFonts w:ascii="Arial" w:hAnsi="Arial"/>
          <w:sz w:val="22"/>
          <w:szCs w:val="22"/>
        </w:rPr>
      </w:pPr>
      <w:r>
        <w:rPr>
          <w:rFonts w:cs="Arial" w:ascii="Arial" w:hAnsi="Arial"/>
          <w:sz w:val="22"/>
          <w:szCs w:val="22"/>
        </w:rPr>
        <w:t>Odwołanie wobec treści ogłoszenia lub treści SWZ wnosi się w terminie 5 dni od dnia zamieszczenia ogłoszenia w Biuletynie Zamówień Publicznych lub treści SWZ na stronie internetowej.</w:t>
      </w:r>
    </w:p>
    <w:p>
      <w:pPr>
        <w:pStyle w:val="Normal"/>
        <w:numPr>
          <w:ilvl w:val="1"/>
          <w:numId w:val="22"/>
        </w:numPr>
        <w:spacing w:lineRule="auto" w:line="360"/>
        <w:ind w:hanging="360" w:left="851"/>
        <w:jc w:val="both"/>
        <w:rPr>
          <w:rFonts w:ascii="Arial" w:hAnsi="Arial"/>
          <w:sz w:val="22"/>
          <w:szCs w:val="22"/>
        </w:rPr>
      </w:pPr>
      <w:r>
        <w:rPr>
          <w:rFonts w:cs="Arial" w:ascii="Arial" w:hAnsi="Arial"/>
          <w:sz w:val="22"/>
          <w:szCs w:val="22"/>
        </w:rPr>
        <w:t>Odwołanie wnosi się w terminie:</w:t>
      </w:r>
    </w:p>
    <w:p>
      <w:pPr>
        <w:pStyle w:val="Normal"/>
        <w:numPr>
          <w:ilvl w:val="2"/>
          <w:numId w:val="22"/>
        </w:numPr>
        <w:spacing w:lineRule="auto" w:line="360"/>
        <w:ind w:hanging="360" w:left="1418"/>
        <w:jc w:val="both"/>
        <w:rPr>
          <w:rFonts w:ascii="Arial" w:hAnsi="Arial"/>
          <w:sz w:val="22"/>
          <w:szCs w:val="22"/>
        </w:rPr>
      </w:pPr>
      <w:r>
        <w:rPr>
          <w:rFonts w:cs="Arial" w:ascii="Arial" w:hAnsi="Arial"/>
          <w:sz w:val="22"/>
          <w:szCs w:val="22"/>
        </w:rPr>
        <w:t>10 dni od dnia przekazania informacji o czynności Zamawiającego stanowiącej podstawę jego wniesienia, jeżeli informacja została przekazana przy użyciu środków komunikacji elektronicznej,</w:t>
      </w:r>
    </w:p>
    <w:p>
      <w:pPr>
        <w:pStyle w:val="Normal"/>
        <w:numPr>
          <w:ilvl w:val="2"/>
          <w:numId w:val="22"/>
        </w:numPr>
        <w:spacing w:lineRule="auto" w:line="360"/>
        <w:ind w:hanging="360" w:left="1418"/>
        <w:jc w:val="both"/>
        <w:rPr>
          <w:rFonts w:ascii="Arial" w:hAnsi="Arial"/>
          <w:sz w:val="22"/>
          <w:szCs w:val="22"/>
        </w:rPr>
      </w:pPr>
      <w:r>
        <w:rPr>
          <w:rFonts w:cs="Arial" w:ascii="Arial" w:hAnsi="Arial"/>
          <w:sz w:val="22"/>
          <w:szCs w:val="22"/>
        </w:rPr>
        <w:t>15 dni od dnia przekazania informacji o czynności Zamawiającego stanowiącej podstawę jego wniesienia, jeżeli informacja została przekazana w sposób inny niż określony w pkt 1).</w:t>
      </w:r>
    </w:p>
    <w:p>
      <w:pPr>
        <w:pStyle w:val="Normal"/>
        <w:numPr>
          <w:ilvl w:val="1"/>
          <w:numId w:val="22"/>
        </w:numPr>
        <w:spacing w:lineRule="auto" w:line="360"/>
        <w:ind w:hanging="360" w:left="851"/>
        <w:jc w:val="both"/>
        <w:rPr>
          <w:rFonts w:ascii="Arial" w:hAnsi="Arial"/>
          <w:sz w:val="22"/>
          <w:szCs w:val="22"/>
        </w:rPr>
      </w:pPr>
      <w:r>
        <w:rPr>
          <w:rFonts w:cs="Arial" w:ascii="Arial" w:hAnsi="Arial"/>
          <w:sz w:val="22"/>
          <w:szCs w:val="22"/>
        </w:rPr>
        <w:t>Odwołanie w przypadkach innych niż określone w pkt 5 i 6 wnosi się w terminie 10 dni od dnia, w którym powzięto lub przy zachowaniu należytej staranności można było powziąć wiadomość o okolicznościach stanowiących podstawę jego wniesienia.</w:t>
      </w:r>
    </w:p>
    <w:p>
      <w:pPr>
        <w:pStyle w:val="Normal"/>
        <w:numPr>
          <w:ilvl w:val="1"/>
          <w:numId w:val="22"/>
        </w:numPr>
        <w:spacing w:lineRule="auto" w:line="360"/>
        <w:ind w:hanging="360" w:left="851"/>
        <w:jc w:val="both"/>
        <w:rPr>
          <w:rFonts w:ascii="Arial" w:hAnsi="Arial"/>
          <w:sz w:val="22"/>
          <w:szCs w:val="22"/>
        </w:rPr>
      </w:pPr>
      <w:r>
        <w:rPr>
          <w:rFonts w:cs="Arial" w:ascii="Arial" w:hAnsi="Arial"/>
          <w:sz w:val="22"/>
          <w:szCs w:val="22"/>
        </w:rPr>
        <w:t>Na orzeczenie Izby oraz postanowienie Prezesa Izby, o którym mowa w art. 519 ust. 1 ustawy Pzp, stronom oraz uczestnikom postępowania odwoławczego przysługuje skarga do sądu.</w:t>
      </w:r>
    </w:p>
    <w:p>
      <w:pPr>
        <w:pStyle w:val="Normal"/>
        <w:numPr>
          <w:ilvl w:val="1"/>
          <w:numId w:val="22"/>
        </w:numPr>
        <w:spacing w:lineRule="auto" w:line="360"/>
        <w:ind w:hanging="360" w:left="851"/>
        <w:jc w:val="both"/>
        <w:rPr>
          <w:rFonts w:ascii="Arial" w:hAnsi="Arial"/>
          <w:sz w:val="22"/>
          <w:szCs w:val="22"/>
        </w:rPr>
      </w:pPr>
      <w:r>
        <w:rPr>
          <w:rFonts w:cs="Arial" w:ascii="Arial" w:hAnsi="Arial"/>
          <w:sz w:val="22"/>
          <w:szCs w:val="22"/>
        </w:rPr>
        <w:t xml:space="preserve">W postępowaniu toczącym się wskutek wniesienia skargi stosuje się odpowiednio przepisy ustawy z dnia 17 listopada 1964 r. – Kodeks postępowania cywilnego </w:t>
        <w:br/>
        <w:t>o apelacji, jeżeli przepisy niniejszego rozdziału nie stanowią inaczej.</w:t>
      </w:r>
    </w:p>
    <w:p>
      <w:pPr>
        <w:pStyle w:val="Normal"/>
        <w:numPr>
          <w:ilvl w:val="1"/>
          <w:numId w:val="22"/>
        </w:numPr>
        <w:spacing w:lineRule="auto" w:line="360"/>
        <w:ind w:hanging="360" w:left="851"/>
        <w:jc w:val="both"/>
        <w:rPr>
          <w:rFonts w:ascii="Arial" w:hAnsi="Arial"/>
          <w:sz w:val="22"/>
          <w:szCs w:val="22"/>
        </w:rPr>
      </w:pPr>
      <w:r>
        <w:rPr>
          <w:rFonts w:cs="Arial" w:ascii="Arial" w:hAnsi="Arial"/>
          <w:sz w:val="22"/>
          <w:szCs w:val="22"/>
        </w:rPr>
        <w:t>Skargę wnosi się do Sądu Okręgowego w Warszawie – sądu zamówień publicznych.</w:t>
      </w:r>
    </w:p>
    <w:p>
      <w:pPr>
        <w:pStyle w:val="Normal"/>
        <w:numPr>
          <w:ilvl w:val="1"/>
          <w:numId w:val="22"/>
        </w:numPr>
        <w:spacing w:lineRule="auto" w:line="360"/>
        <w:ind w:hanging="360" w:left="851"/>
        <w:jc w:val="both"/>
        <w:rPr>
          <w:rFonts w:ascii="Arial" w:hAnsi="Arial"/>
          <w:sz w:val="22"/>
          <w:szCs w:val="22"/>
        </w:rPr>
      </w:pPr>
      <w:r>
        <w:rPr>
          <w:rFonts w:cs="Arial" w:ascii="Arial" w:hAnsi="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pPr>
        <w:pStyle w:val="Normal"/>
        <w:numPr>
          <w:ilvl w:val="1"/>
          <w:numId w:val="22"/>
        </w:numPr>
        <w:spacing w:lineRule="auto" w:line="360"/>
        <w:ind w:hanging="360" w:left="851"/>
        <w:jc w:val="both"/>
        <w:rPr>
          <w:rFonts w:ascii="Arial" w:hAnsi="Arial"/>
          <w:sz w:val="22"/>
          <w:szCs w:val="22"/>
        </w:rPr>
      </w:pPr>
      <w:r>
        <w:rPr>
          <w:rFonts w:cs="Arial" w:ascii="Arial" w:hAnsi="Arial"/>
          <w:sz w:val="22"/>
          <w:szCs w:val="22"/>
        </w:rPr>
        <w:t>Prezes Izby przekazuje skargę wraz z aktami postępowania odwoławczego do sądu zamówień publicznych w terminie 7 dni od dnia jej otrzymania.</w:t>
      </w:r>
    </w:p>
    <w:p>
      <w:pPr>
        <w:pStyle w:val="Normal"/>
        <w:spacing w:lineRule="auto" w:line="360"/>
        <w:jc w:val="both"/>
        <w:rPr>
          <w:rFonts w:ascii="Arial" w:hAnsi="Arial" w:cs="Arial"/>
          <w:sz w:val="22"/>
          <w:szCs w:val="22"/>
        </w:rPr>
      </w:pPr>
      <w:r>
        <w:rPr>
          <w:rFonts w:cs="Arial" w:ascii="Arial" w:hAnsi="Arial"/>
          <w:sz w:val="22"/>
          <w:szCs w:val="22"/>
        </w:rPr>
      </w:r>
    </w:p>
    <w:p>
      <w:pPr>
        <w:pStyle w:val="Normal"/>
        <w:numPr>
          <w:ilvl w:val="0"/>
          <w:numId w:val="22"/>
        </w:numPr>
        <w:spacing w:lineRule="auto" w:line="360"/>
        <w:ind w:hanging="360" w:left="426"/>
        <w:jc w:val="both"/>
        <w:rPr>
          <w:rFonts w:ascii="Arial" w:hAnsi="Arial"/>
          <w:sz w:val="22"/>
          <w:szCs w:val="22"/>
        </w:rPr>
      </w:pPr>
      <w:r>
        <w:rPr>
          <w:rFonts w:cs="Arial" w:ascii="Arial" w:hAnsi="Arial"/>
          <w:b/>
          <w:bCs/>
          <w:sz w:val="22"/>
          <w:szCs w:val="22"/>
        </w:rPr>
        <w:t>OCHRONA DANYCH OSOBOWYCH</w:t>
      </w:r>
    </w:p>
    <w:p>
      <w:pPr>
        <w:pStyle w:val="Normal"/>
        <w:spacing w:lineRule="auto" w:line="360"/>
        <w:ind w:left="426"/>
        <w:jc w:val="both"/>
        <w:rPr>
          <w:rFonts w:ascii="Arial" w:hAnsi="Arial" w:cs="Arial"/>
          <w:b/>
          <w:bCs/>
          <w:sz w:val="22"/>
          <w:szCs w:val="22"/>
        </w:rPr>
      </w:pPr>
      <w:r>
        <w:rPr>
          <w:rFonts w:cs="Arial" w:ascii="Arial" w:hAnsi="Arial"/>
          <w:b/>
          <w:bCs/>
          <w:sz w:val="22"/>
          <w:szCs w:val="22"/>
        </w:rPr>
      </w:r>
    </w:p>
    <w:p>
      <w:pPr>
        <w:pStyle w:val="Normal"/>
        <w:spacing w:lineRule="auto" w:line="360"/>
        <w:jc w:val="both"/>
        <w:rPr>
          <w:rFonts w:ascii="Arial" w:hAnsi="Arial"/>
          <w:sz w:val="22"/>
          <w:szCs w:val="22"/>
        </w:rPr>
      </w:pPr>
      <w:r>
        <w:rPr>
          <w:rFonts w:cs="Arial" w:ascii="Arial" w:hAnsi="Arial"/>
          <w:b/>
          <w:bCs/>
          <w:sz w:val="22"/>
          <w:szCs w:val="22"/>
        </w:rPr>
        <w:t>Klauzula RODO</w:t>
      </w:r>
    </w:p>
    <w:p>
      <w:pPr>
        <w:pStyle w:val="Normal"/>
        <w:widowControl w:val="false"/>
        <w:spacing w:lineRule="auto" w:line="360"/>
        <w:jc w:val="both"/>
        <w:rPr>
          <w:rFonts w:ascii="Arial" w:hAnsi="Arial"/>
          <w:sz w:val="22"/>
          <w:szCs w:val="22"/>
        </w:rPr>
      </w:pPr>
      <w:r>
        <w:rPr>
          <w:rFonts w:eastAsia="HG Mincho Light J" w:cs="Arial" w:ascii="Arial" w:hAnsi="Arial"/>
          <w:color w:val="000000"/>
          <w:sz w:val="22"/>
          <w:szCs w:val="22"/>
        </w:rPr>
        <w:t xml:space="preserve">Zamawiający zgodnie z art. 13 ust. 1 i 2 rozporządzenia Parlamentu Europejskiego </w:t>
        <w:br/>
        <w:t xml:space="preserve">i Rady (UE) 2016/679 z dnia 27 kwietnia 2016 r. w sprawie ochrony osób fizycznych </w:t>
        <w:br/>
        <w:t xml:space="preserve">w związku z przetwarzaniem danych osobowych i w sprawie swobodnego przepływu takich danych oraz uchylenia dyrektywy 95/46/WE (ogólne rozporządzenie o ochronie danych) (Dz. Urz. UE L 119 z 04.05.2016, str. 1), dalej </w:t>
      </w:r>
      <w:r>
        <w:rPr>
          <w:rFonts w:eastAsia="HG Mincho Light J" w:cs="Arial" w:ascii="Arial" w:hAnsi="Arial"/>
          <w:i/>
          <w:color w:val="000000"/>
          <w:sz w:val="22"/>
          <w:szCs w:val="22"/>
        </w:rPr>
        <w:t>„RODO”</w:t>
      </w:r>
      <w:r>
        <w:rPr>
          <w:rFonts w:eastAsia="HG Mincho Light J" w:cs="Arial" w:ascii="Arial" w:hAnsi="Arial"/>
          <w:color w:val="000000"/>
          <w:sz w:val="22"/>
          <w:szCs w:val="22"/>
        </w:rPr>
        <w:t xml:space="preserve">, informuje, że: </w:t>
      </w:r>
    </w:p>
    <w:p>
      <w:pPr>
        <w:pStyle w:val="Normal"/>
        <w:widowControl w:val="false"/>
        <w:numPr>
          <w:ilvl w:val="1"/>
          <w:numId w:val="20"/>
        </w:numPr>
        <w:spacing w:lineRule="auto" w:line="360"/>
        <w:ind w:hanging="567" w:left="993"/>
        <w:jc w:val="both"/>
        <w:rPr>
          <w:rFonts w:ascii="Arial" w:hAnsi="Arial"/>
          <w:sz w:val="22"/>
          <w:szCs w:val="22"/>
        </w:rPr>
      </w:pPr>
      <w:r>
        <w:rPr>
          <w:rFonts w:eastAsia="Calibri" w:cs="Arial" w:ascii="Arial" w:hAnsi="Arial"/>
          <w:color w:val="000000"/>
          <w:sz w:val="22"/>
          <w:szCs w:val="22"/>
        </w:rPr>
        <w:t>Administratorem danych osobowych jest Szpital Powiatowy im. Jana Pawła II w Trzciance. Z administratorem można się skontaktować poprzez adres email: kancelaria@szpital-trzcianka.pl lub pisemnie na adres siedziby administratora, z inspektorem ochrony danych osobowych można kontaktować się poprzez email iod@szpital-trzcianka.pl . Z inspektorem ochrony danych można się kontaktować we wszystkich sprawach dotyczących przetwarzania danych osobowych oraz korzystania z praw związanych z przetwarzaniem danych,</w:t>
      </w:r>
    </w:p>
    <w:p>
      <w:pPr>
        <w:pStyle w:val="Normal"/>
        <w:widowControl w:val="false"/>
        <w:numPr>
          <w:ilvl w:val="1"/>
          <w:numId w:val="20"/>
        </w:numPr>
        <w:spacing w:lineRule="auto" w:line="360"/>
        <w:ind w:hanging="567" w:left="993"/>
        <w:jc w:val="both"/>
        <w:rPr>
          <w:rFonts w:ascii="Arial" w:hAnsi="Arial"/>
          <w:sz w:val="22"/>
          <w:szCs w:val="22"/>
        </w:rPr>
      </w:pPr>
      <w:r>
        <w:rPr>
          <w:rFonts w:eastAsia="Calibri" w:cs="Arial" w:ascii="Arial" w:hAnsi="Arial"/>
          <w:color w:val="000000"/>
          <w:sz w:val="22"/>
          <w:szCs w:val="22"/>
        </w:rPr>
        <w:t>dane osobowe przetwarzane będą na podstawie art. 6 ust. 1 lit. c RODO w celu związanym z niniejszym postępowaniem o udzielenie zamówienia publicznego;</w:t>
      </w:r>
    </w:p>
    <w:p>
      <w:pPr>
        <w:pStyle w:val="Normal"/>
        <w:widowControl w:val="false"/>
        <w:numPr>
          <w:ilvl w:val="1"/>
          <w:numId w:val="20"/>
        </w:numPr>
        <w:spacing w:lineRule="auto" w:line="360"/>
        <w:ind w:hanging="567" w:left="993"/>
        <w:jc w:val="both"/>
        <w:rPr>
          <w:rFonts w:ascii="Arial" w:hAnsi="Arial"/>
          <w:sz w:val="22"/>
          <w:szCs w:val="22"/>
        </w:rPr>
      </w:pPr>
      <w:r>
        <w:rPr>
          <w:rFonts w:eastAsia="Calibri" w:cs="Arial" w:ascii="Arial" w:hAnsi="Arial"/>
          <w:color w:val="000000"/>
          <w:sz w:val="22"/>
          <w:szCs w:val="22"/>
        </w:rPr>
        <w:t xml:space="preserve">odbiorcami danych osobowych będą osoby lub podmioty, którym udostępniona zostanie dokumentacja postępowania w oparciu o art. 18 oraz art. 74 ustawy Pzp.;  </w:t>
      </w:r>
    </w:p>
    <w:p>
      <w:pPr>
        <w:pStyle w:val="Normal"/>
        <w:widowControl w:val="false"/>
        <w:numPr>
          <w:ilvl w:val="1"/>
          <w:numId w:val="20"/>
        </w:numPr>
        <w:spacing w:lineRule="auto" w:line="360"/>
        <w:ind w:hanging="567" w:left="993"/>
        <w:jc w:val="both"/>
        <w:rPr>
          <w:rFonts w:ascii="Arial" w:hAnsi="Arial"/>
          <w:sz w:val="22"/>
          <w:szCs w:val="22"/>
        </w:rPr>
      </w:pPr>
      <w:r>
        <w:rPr>
          <w:rFonts w:eastAsia="Calibri" w:cs="Arial" w:ascii="Arial" w:hAnsi="Arial"/>
          <w:color w:val="000000"/>
          <w:sz w:val="22"/>
          <w:szCs w:val="22"/>
        </w:rPr>
        <w:t>dane osobowe będą przechowywane, zgodnie z art. 78 ust. 1 i 4 ustawy Pzp;</w:t>
      </w:r>
    </w:p>
    <w:p>
      <w:pPr>
        <w:pStyle w:val="Normal"/>
        <w:widowControl w:val="false"/>
        <w:numPr>
          <w:ilvl w:val="1"/>
          <w:numId w:val="20"/>
        </w:numPr>
        <w:spacing w:lineRule="auto" w:line="360"/>
        <w:ind w:hanging="567" w:left="993"/>
        <w:jc w:val="both"/>
        <w:rPr>
          <w:rFonts w:ascii="Arial" w:hAnsi="Arial"/>
          <w:sz w:val="22"/>
          <w:szCs w:val="22"/>
        </w:rPr>
      </w:pPr>
      <w:r>
        <w:rPr>
          <w:rFonts w:eastAsia="Calibri" w:cs="Arial" w:ascii="Arial" w:hAnsi="Arial"/>
          <w:color w:val="000000"/>
          <w:sz w:val="22"/>
          <w:szCs w:val="22"/>
        </w:rPr>
        <w:t xml:space="preserve">obowiązek podania danych osobowych jest wymogiem ustawowym określonym </w:t>
        <w:br/>
        <w:t xml:space="preserve">w przepisach ustawy Pzp., związanym z udziałem w postępowaniu o udzielenie zamówienia publicznego; konsekwencje niepodania określonych danych wynikają z ustawy Pzp.;  </w:t>
      </w:r>
    </w:p>
    <w:p>
      <w:pPr>
        <w:pStyle w:val="Normal"/>
        <w:widowControl w:val="false"/>
        <w:numPr>
          <w:ilvl w:val="1"/>
          <w:numId w:val="20"/>
        </w:numPr>
        <w:spacing w:lineRule="auto" w:line="360"/>
        <w:ind w:hanging="567" w:left="993"/>
        <w:jc w:val="both"/>
        <w:rPr>
          <w:rFonts w:ascii="Arial" w:hAnsi="Arial"/>
          <w:sz w:val="22"/>
          <w:szCs w:val="22"/>
        </w:rPr>
      </w:pPr>
      <w:r>
        <w:rPr>
          <w:rFonts w:eastAsia="Calibri" w:cs="Arial" w:ascii="Arial" w:hAnsi="Arial"/>
          <w:color w:val="000000"/>
          <w:sz w:val="22"/>
          <w:szCs w:val="22"/>
        </w:rPr>
        <w:t>w odniesieniu do danych osobowych decyzje nie będą podejmowane w sposób zautomatyzowany, stosownie do art. 22 RODO;</w:t>
      </w:r>
    </w:p>
    <w:p>
      <w:pPr>
        <w:pStyle w:val="Normal"/>
        <w:widowControl w:val="false"/>
        <w:numPr>
          <w:ilvl w:val="1"/>
          <w:numId w:val="20"/>
        </w:numPr>
        <w:spacing w:lineRule="auto" w:line="360"/>
        <w:ind w:hanging="567" w:left="993"/>
        <w:jc w:val="both"/>
        <w:rPr>
          <w:rFonts w:ascii="Arial" w:hAnsi="Arial"/>
          <w:sz w:val="22"/>
          <w:szCs w:val="22"/>
        </w:rPr>
      </w:pPr>
      <w:r>
        <w:rPr>
          <w:rFonts w:eastAsia="Calibri" w:ascii="Arial" w:hAnsi="Arial"/>
          <w:color w:val="000000"/>
          <w:sz w:val="22"/>
          <w:szCs w:val="22"/>
        </w:rPr>
        <w:t>osoba, której dane osobowe będą w przedmiotowym postępowaniu przetwarzane ma:</w:t>
      </w:r>
    </w:p>
    <w:p>
      <w:pPr>
        <w:pStyle w:val="Normal"/>
        <w:widowControl w:val="false"/>
        <w:tabs>
          <w:tab w:val="clear" w:pos="57"/>
          <w:tab w:val="left" w:pos="1276" w:leader="none"/>
        </w:tabs>
        <w:spacing w:lineRule="auto" w:line="360" w:before="0" w:after="0"/>
        <w:ind w:left="993"/>
        <w:contextualSpacing/>
        <w:jc w:val="both"/>
        <w:rPr>
          <w:rFonts w:ascii="Arial" w:hAnsi="Arial"/>
          <w:sz w:val="22"/>
          <w:szCs w:val="22"/>
        </w:rPr>
      </w:pPr>
      <w:r>
        <w:rPr>
          <w:rFonts w:eastAsia="Calibri" w:cs="Arial" w:ascii="Arial" w:hAnsi="Arial"/>
          <w:color w:val="000000"/>
          <w:sz w:val="22"/>
          <w:szCs w:val="22"/>
        </w:rPr>
        <w:t>- na podstawie art. 15 RODO prawo dostępu do danych osobowych, które jej dotyczą;</w:t>
      </w:r>
    </w:p>
    <w:p>
      <w:pPr>
        <w:pStyle w:val="Normal"/>
        <w:widowControl w:val="false"/>
        <w:tabs>
          <w:tab w:val="clear" w:pos="57"/>
          <w:tab w:val="left" w:pos="1276" w:leader="none"/>
        </w:tabs>
        <w:spacing w:lineRule="auto" w:line="360" w:before="0" w:after="0"/>
        <w:ind w:left="993"/>
        <w:contextualSpacing/>
        <w:jc w:val="both"/>
        <w:rPr>
          <w:rFonts w:ascii="Arial" w:hAnsi="Arial"/>
          <w:sz w:val="22"/>
          <w:szCs w:val="22"/>
        </w:rPr>
      </w:pPr>
      <w:r>
        <w:rPr>
          <w:rFonts w:eastAsia="Calibri" w:cs="Arial" w:ascii="Arial" w:hAnsi="Arial"/>
          <w:color w:val="000000"/>
          <w:sz w:val="22"/>
          <w:szCs w:val="22"/>
        </w:rPr>
        <w:t>- na podstawie art. 16 RODO prawo do sprostowania danych osobowych, które jej dotyczą*;</w:t>
      </w:r>
    </w:p>
    <w:p>
      <w:pPr>
        <w:pStyle w:val="Normal"/>
        <w:widowControl w:val="false"/>
        <w:tabs>
          <w:tab w:val="clear" w:pos="57"/>
          <w:tab w:val="left" w:pos="1276" w:leader="none"/>
        </w:tabs>
        <w:spacing w:lineRule="auto" w:line="360" w:before="0" w:after="0"/>
        <w:ind w:left="993"/>
        <w:contextualSpacing/>
        <w:jc w:val="both"/>
        <w:rPr>
          <w:rFonts w:ascii="Arial" w:hAnsi="Arial"/>
          <w:sz w:val="22"/>
          <w:szCs w:val="22"/>
        </w:rPr>
      </w:pPr>
      <w:r>
        <w:rPr>
          <w:rFonts w:eastAsia="Calibri" w:cs="Arial" w:ascii="Arial" w:hAnsi="Arial"/>
          <w:color w:val="000000"/>
          <w:sz w:val="22"/>
          <w:szCs w:val="22"/>
        </w:rPr>
        <w:t xml:space="preserve">- na podstawie art. 18 RODO prawo żądania od administratora ograniczenia przetwarzania danych osobowych z zastrzeżeniem przypadków, o których mowa w art. 18 ust. 2 RODO**;  </w:t>
      </w:r>
    </w:p>
    <w:p>
      <w:pPr>
        <w:pStyle w:val="Normal"/>
        <w:widowControl w:val="false"/>
        <w:tabs>
          <w:tab w:val="clear" w:pos="57"/>
          <w:tab w:val="left" w:pos="1276" w:leader="none"/>
        </w:tabs>
        <w:spacing w:lineRule="auto" w:line="360" w:before="0" w:after="0"/>
        <w:ind w:left="993"/>
        <w:contextualSpacing/>
        <w:jc w:val="both"/>
        <w:rPr>
          <w:rFonts w:ascii="Arial" w:hAnsi="Arial"/>
          <w:sz w:val="22"/>
          <w:szCs w:val="22"/>
        </w:rPr>
      </w:pPr>
      <w:r>
        <w:rPr>
          <w:rFonts w:eastAsia="Calibri" w:cs="Arial" w:ascii="Arial" w:hAnsi="Arial"/>
          <w:color w:val="000000"/>
          <w:sz w:val="22"/>
          <w:szCs w:val="22"/>
        </w:rPr>
        <w:t>- prawo do wniesienia skargi do Prezesa Urzędu Ochrony Danych Osobowych, gdy uzna, że przetwarzanie danych osobowych jej dotyczących narusza przepisy RODO;</w:t>
      </w:r>
    </w:p>
    <w:p>
      <w:pPr>
        <w:pStyle w:val="Normal"/>
        <w:widowControl w:val="false"/>
        <w:spacing w:lineRule="auto" w:line="360"/>
        <w:ind w:left="993"/>
        <w:jc w:val="both"/>
        <w:rPr>
          <w:rFonts w:ascii="Arial" w:hAnsi="Arial"/>
          <w:sz w:val="22"/>
          <w:szCs w:val="22"/>
        </w:rPr>
      </w:pPr>
      <w:r>
        <w:rPr>
          <w:rFonts w:eastAsia="Calibri" w:cs="Arial" w:ascii="Arial" w:hAnsi="Arial"/>
          <w:color w:val="000000"/>
          <w:sz w:val="22"/>
          <w:szCs w:val="22"/>
        </w:rPr>
        <w:t>- osobie, której dane osobowe będą w przedmiotowym postępowaniu przetwarzane nie przysługuje:</w:t>
      </w:r>
    </w:p>
    <w:p>
      <w:pPr>
        <w:pStyle w:val="Normal"/>
        <w:widowControl w:val="false"/>
        <w:tabs>
          <w:tab w:val="clear" w:pos="57"/>
          <w:tab w:val="left" w:pos="1276" w:leader="none"/>
        </w:tabs>
        <w:spacing w:lineRule="auto" w:line="360" w:before="0" w:after="0"/>
        <w:ind w:left="993"/>
        <w:contextualSpacing/>
        <w:jc w:val="both"/>
        <w:rPr>
          <w:rFonts w:ascii="Arial" w:hAnsi="Arial"/>
          <w:sz w:val="22"/>
          <w:szCs w:val="22"/>
        </w:rPr>
      </w:pPr>
      <w:r>
        <w:rPr>
          <w:rFonts w:eastAsia="Calibri" w:cs="Arial" w:ascii="Arial" w:hAnsi="Arial"/>
          <w:color w:val="000000"/>
          <w:sz w:val="22"/>
          <w:szCs w:val="22"/>
        </w:rPr>
        <w:t>- w związku z art. 17 ust. 3 lit. b, d lub e RODO prawo do usunięcia danych osobowych;</w:t>
      </w:r>
    </w:p>
    <w:p>
      <w:pPr>
        <w:pStyle w:val="Normal"/>
        <w:widowControl w:val="false"/>
        <w:tabs>
          <w:tab w:val="clear" w:pos="57"/>
          <w:tab w:val="left" w:pos="1276" w:leader="none"/>
        </w:tabs>
        <w:spacing w:lineRule="auto" w:line="360" w:before="0" w:after="0"/>
        <w:ind w:left="993"/>
        <w:contextualSpacing/>
        <w:jc w:val="both"/>
        <w:rPr>
          <w:rFonts w:ascii="Arial" w:hAnsi="Arial"/>
          <w:sz w:val="22"/>
          <w:szCs w:val="22"/>
        </w:rPr>
      </w:pPr>
      <w:r>
        <w:rPr>
          <w:rFonts w:eastAsia="Calibri" w:cs="Arial" w:ascii="Arial" w:hAnsi="Arial"/>
          <w:color w:val="000000"/>
          <w:sz w:val="22"/>
          <w:szCs w:val="22"/>
        </w:rPr>
        <w:t>- prawo do przenoszenia danych osobowych, o którym mowa w art. 20 RODO;</w:t>
      </w:r>
    </w:p>
    <w:p>
      <w:pPr>
        <w:pStyle w:val="Normal"/>
        <w:widowControl w:val="false"/>
        <w:tabs>
          <w:tab w:val="clear" w:pos="57"/>
          <w:tab w:val="left" w:pos="1276" w:leader="none"/>
        </w:tabs>
        <w:spacing w:lineRule="auto" w:line="360" w:before="0" w:after="0"/>
        <w:ind w:left="993"/>
        <w:contextualSpacing/>
        <w:jc w:val="both"/>
        <w:rPr>
          <w:rFonts w:ascii="Arial" w:hAnsi="Arial"/>
          <w:sz w:val="22"/>
          <w:szCs w:val="22"/>
        </w:rPr>
      </w:pPr>
      <w:r>
        <w:rPr>
          <w:rFonts w:eastAsia="Calibri" w:cs="Arial" w:ascii="Arial" w:hAnsi="Arial"/>
          <w:color w:val="000000"/>
          <w:sz w:val="22"/>
          <w:szCs w:val="22"/>
        </w:rPr>
        <w:t xml:space="preserve">- na podstawie art. 21 RODO prawo sprzeciwu, wobec przetwarzania danych osobowych, gdyż podstawą prawną przetwarzania danych osobowych jest </w:t>
        <w:br/>
        <w:t>art. 6 ust. 1 lit. c RODO.</w:t>
      </w:r>
    </w:p>
    <w:p>
      <w:pPr>
        <w:pStyle w:val="Normal"/>
        <w:widowControl w:val="false"/>
        <w:tabs>
          <w:tab w:val="clear" w:pos="57"/>
          <w:tab w:val="left" w:pos="1276" w:leader="none"/>
        </w:tabs>
        <w:spacing w:lineRule="auto" w:line="360" w:before="0" w:after="0"/>
        <w:ind w:left="993"/>
        <w:contextualSpacing/>
        <w:jc w:val="both"/>
        <w:rPr>
          <w:rFonts w:ascii="Arial" w:hAnsi="Arial"/>
          <w:sz w:val="22"/>
          <w:szCs w:val="22"/>
        </w:rPr>
      </w:pPr>
      <w:r>
        <w:rPr>
          <w:rFonts w:ascii="Arial" w:hAnsi="Arial"/>
          <w:sz w:val="22"/>
          <w:szCs w:val="22"/>
        </w:rPr>
      </w:r>
    </w:p>
    <w:p>
      <w:pPr>
        <w:pStyle w:val="Normal"/>
        <w:widowControl w:val="false"/>
        <w:spacing w:lineRule="auto" w:line="360" w:before="0" w:after="0"/>
        <w:ind w:left="993"/>
        <w:contextualSpacing/>
        <w:jc w:val="both"/>
        <w:rPr>
          <w:rFonts w:ascii="Arial" w:hAnsi="Arial"/>
          <w:sz w:val="22"/>
          <w:szCs w:val="22"/>
        </w:rPr>
      </w:pPr>
      <w:r>
        <w:rPr>
          <w:rFonts w:eastAsia="Calibri" w:cs="Arial" w:ascii="Arial" w:hAnsi="Arial"/>
          <w:b/>
          <w:i/>
          <w:color w:val="000000"/>
          <w:sz w:val="22"/>
          <w:szCs w:val="22"/>
          <w:vertAlign w:val="superscript"/>
        </w:rPr>
        <w:t xml:space="preserve">* </w:t>
      </w:r>
      <w:r>
        <w:rPr>
          <w:rFonts w:eastAsia="Calibri" w:cs="Arial" w:ascii="Arial" w:hAnsi="Arial"/>
          <w:b/>
          <w:i/>
          <w:color w:val="000000"/>
          <w:sz w:val="22"/>
          <w:szCs w:val="22"/>
        </w:rPr>
        <w:t>Wyjaśnienie:</w:t>
      </w:r>
      <w:r>
        <w:rPr>
          <w:rFonts w:eastAsia="Calibri" w:cs="Arial" w:ascii="Arial" w:hAnsi="Arial"/>
          <w:i/>
          <w:color w:val="000000"/>
          <w:sz w:val="22"/>
          <w:szCs w:val="22"/>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pPr>
        <w:pStyle w:val="Normal"/>
        <w:widowControl w:val="false"/>
        <w:spacing w:lineRule="auto" w:line="360" w:before="0" w:after="0"/>
        <w:ind w:left="993"/>
        <w:contextualSpacing/>
        <w:jc w:val="both"/>
        <w:rPr>
          <w:rFonts w:ascii="Arial" w:hAnsi="Arial" w:eastAsia="Calibri" w:cs="Arial"/>
          <w:i/>
          <w:i/>
          <w:color w:val="000000"/>
          <w:sz w:val="22"/>
          <w:szCs w:val="22"/>
        </w:rPr>
      </w:pPr>
      <w:r>
        <w:rPr>
          <w:rFonts w:eastAsia="Calibri" w:cs="Arial" w:ascii="Arial" w:hAnsi="Arial"/>
          <w:i/>
          <w:color w:val="000000"/>
          <w:sz w:val="22"/>
          <w:szCs w:val="22"/>
        </w:rPr>
      </w:r>
    </w:p>
    <w:p>
      <w:pPr>
        <w:pStyle w:val="Normal"/>
        <w:widowControl w:val="false"/>
        <w:spacing w:lineRule="auto" w:line="360" w:before="0" w:after="0"/>
        <w:ind w:left="993"/>
        <w:contextualSpacing/>
        <w:jc w:val="both"/>
        <w:rPr>
          <w:rFonts w:ascii="Arial" w:hAnsi="Arial"/>
          <w:sz w:val="22"/>
          <w:szCs w:val="22"/>
        </w:rPr>
      </w:pPr>
      <w:r>
        <w:rPr>
          <w:rFonts w:eastAsia="Calibri" w:cs="Arial" w:ascii="Arial" w:hAnsi="Arial"/>
          <w:b/>
          <w:i/>
          <w:color w:val="000000"/>
          <w:sz w:val="22"/>
          <w:szCs w:val="22"/>
          <w:vertAlign w:val="superscript"/>
        </w:rPr>
        <w:t xml:space="preserve">** </w:t>
      </w:r>
      <w:r>
        <w:rPr>
          <w:rFonts w:eastAsia="Calibri" w:cs="Arial" w:ascii="Arial" w:hAnsi="Arial"/>
          <w:b/>
          <w:i/>
          <w:color w:val="000000"/>
          <w:sz w:val="22"/>
          <w:szCs w:val="22"/>
        </w:rPr>
        <w:t>Wyjaśnienie:</w:t>
      </w:r>
      <w:r>
        <w:rPr>
          <w:rFonts w:eastAsia="Calibri" w:cs="Arial" w:ascii="Arial" w:hAnsi="Arial"/>
          <w:i/>
          <w:color w:val="000000"/>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br w:type="page"/>
      </w:r>
    </w:p>
    <w:p>
      <w:pPr>
        <w:pStyle w:val="Normal"/>
        <w:numPr>
          <w:ilvl w:val="0"/>
          <w:numId w:val="22"/>
        </w:numPr>
        <w:spacing w:lineRule="auto" w:line="360" w:before="0" w:after="0"/>
        <w:ind w:hanging="360" w:left="426"/>
        <w:jc w:val="both"/>
        <w:rPr>
          <w:rFonts w:ascii="Arial" w:hAnsi="Arial"/>
          <w:sz w:val="22"/>
          <w:szCs w:val="22"/>
        </w:rPr>
      </w:pPr>
      <w:r>
        <w:rPr>
          <w:rFonts w:cs="Arial" w:ascii="Arial" w:hAnsi="Arial"/>
          <w:b/>
          <w:bCs/>
          <w:sz w:val="22"/>
          <w:szCs w:val="22"/>
        </w:rPr>
        <w:t>WYKAZ ZAŁĄCZNIKÓW DO SWZ</w:t>
      </w:r>
    </w:p>
    <w:p>
      <w:pPr>
        <w:pStyle w:val="Normal"/>
        <w:spacing w:lineRule="auto" w:line="360"/>
        <w:rPr>
          <w:rFonts w:ascii="Arial" w:hAnsi="Arial" w:cs="Arial"/>
          <w:sz w:val="22"/>
          <w:szCs w:val="22"/>
        </w:rPr>
      </w:pPr>
      <w:r>
        <w:rPr>
          <w:rFonts w:cs="Arial" w:ascii="Arial" w:hAnsi="Arial"/>
          <w:sz w:val="22"/>
          <w:szCs w:val="22"/>
        </w:rPr>
      </w:r>
    </w:p>
    <w:p>
      <w:pPr>
        <w:pStyle w:val="Normal"/>
        <w:spacing w:lineRule="auto" w:line="360"/>
        <w:jc w:val="both"/>
        <w:rPr>
          <w:rFonts w:ascii="Arial" w:hAnsi="Arial"/>
          <w:sz w:val="22"/>
          <w:szCs w:val="22"/>
        </w:rPr>
      </w:pPr>
      <w:r>
        <w:rPr>
          <w:rFonts w:cs="Arial" w:ascii="Arial" w:hAnsi="Arial"/>
          <w:sz w:val="22"/>
          <w:szCs w:val="22"/>
        </w:rPr>
        <w:t>Załącznik nr 1 – Formularz Ofertowy,</w:t>
      </w:r>
    </w:p>
    <w:p>
      <w:pPr>
        <w:pStyle w:val="Normal"/>
        <w:spacing w:lineRule="auto" w:line="360"/>
        <w:jc w:val="both"/>
        <w:rPr>
          <w:rFonts w:ascii="Arial" w:hAnsi="Arial"/>
          <w:color w:val="000000"/>
          <w:sz w:val="22"/>
          <w:szCs w:val="22"/>
        </w:rPr>
      </w:pPr>
      <w:r>
        <w:rPr>
          <w:rFonts w:cs="Arial" w:ascii="Arial" w:hAnsi="Arial"/>
          <w:color w:val="000000"/>
          <w:sz w:val="22"/>
          <w:szCs w:val="22"/>
        </w:rPr>
        <w:t>Załącznik nr 2 – Opis przedmiotu zamówienia/ Formularz asortymentowo-cenowy,</w:t>
      </w:r>
    </w:p>
    <w:p>
      <w:pPr>
        <w:pStyle w:val="Normal"/>
        <w:spacing w:lineRule="auto" w:line="360"/>
        <w:rPr>
          <w:rFonts w:ascii="Arial" w:hAnsi="Arial"/>
          <w:sz w:val="22"/>
          <w:szCs w:val="22"/>
        </w:rPr>
      </w:pPr>
      <w:r>
        <w:rPr>
          <w:rFonts w:cs="Arial" w:ascii="Arial" w:hAnsi="Arial"/>
          <w:sz w:val="22"/>
          <w:szCs w:val="22"/>
        </w:rPr>
        <w:t xml:space="preserve">Załącznik nr 3 – Oświadczenie Wykonawcy o aktualności informacji zawartych w oświadczeniu, o którym mowa w art. 125 ust. 1 ustawy Pzp     </w:t>
      </w:r>
    </w:p>
    <w:p>
      <w:pPr>
        <w:pStyle w:val="Normal"/>
        <w:spacing w:lineRule="auto" w:line="360"/>
        <w:jc w:val="both"/>
        <w:rPr>
          <w:rFonts w:ascii="Arial" w:hAnsi="Arial"/>
          <w:sz w:val="22"/>
          <w:szCs w:val="22"/>
        </w:rPr>
      </w:pPr>
      <w:r>
        <w:rPr>
          <w:rFonts w:cs="Arial" w:ascii="Arial" w:hAnsi="Arial"/>
          <w:sz w:val="22"/>
          <w:szCs w:val="22"/>
        </w:rPr>
        <w:t>Załącznik nr 4 – Oświadczenie Wykonawcy dot. przesłanek wykluczenia z art. 5k Rozporządzenia 833/2014</w:t>
      </w:r>
    </w:p>
    <w:p>
      <w:pPr>
        <w:pStyle w:val="Normal"/>
        <w:spacing w:lineRule="auto" w:line="360"/>
        <w:jc w:val="both"/>
        <w:rPr>
          <w:rFonts w:ascii="Arial" w:hAnsi="Arial"/>
          <w:sz w:val="22"/>
          <w:szCs w:val="22"/>
        </w:rPr>
      </w:pPr>
      <w:r>
        <w:rPr>
          <w:rFonts w:cs="Arial" w:ascii="Arial" w:hAnsi="Arial"/>
          <w:sz w:val="22"/>
          <w:szCs w:val="22"/>
        </w:rPr>
        <w:t>Załącznik nr 5 – Informacja dot. grupy kapitałowej</w:t>
      </w:r>
    </w:p>
    <w:p>
      <w:pPr>
        <w:pStyle w:val="Normal"/>
        <w:spacing w:lineRule="auto" w:line="360"/>
        <w:jc w:val="both"/>
        <w:rPr>
          <w:rFonts w:cs="Arial"/>
        </w:rPr>
      </w:pPr>
      <w:bookmarkStart w:id="9" w:name="_Hlk88822549"/>
      <w:bookmarkStart w:id="10" w:name="_Hlk89260871"/>
      <w:r>
        <w:rPr>
          <w:rFonts w:cs="Arial" w:ascii="Arial" w:hAnsi="Arial"/>
          <w:sz w:val="22"/>
          <w:szCs w:val="22"/>
        </w:rPr>
        <w:t xml:space="preserve">Załącznik nr 6 – </w:t>
      </w:r>
      <w:bookmarkEnd w:id="9"/>
      <w:bookmarkEnd w:id="10"/>
      <w:r>
        <w:rPr>
          <w:rFonts w:cs="Arial" w:ascii="Arial" w:hAnsi="Arial"/>
          <w:sz w:val="22"/>
          <w:szCs w:val="22"/>
        </w:rPr>
        <w:t>Oświadczenie, z którego wynika, które usługi wykonają poszczególni Wykonawcy</w:t>
      </w:r>
    </w:p>
    <w:p>
      <w:pPr>
        <w:pStyle w:val="Normal"/>
        <w:spacing w:lineRule="auto" w:line="360"/>
        <w:jc w:val="both"/>
        <w:rPr>
          <w:rFonts w:ascii="Arial" w:hAnsi="Arial"/>
          <w:sz w:val="22"/>
          <w:szCs w:val="22"/>
        </w:rPr>
      </w:pPr>
      <w:r>
        <w:rPr>
          <w:rFonts w:cs="Arial" w:ascii="Arial" w:hAnsi="Arial"/>
          <w:sz w:val="22"/>
          <w:szCs w:val="22"/>
        </w:rPr>
        <w:t>Załącznik nr 7 - Zobowiązanie podmiotu udostępniającego zasoby</w:t>
      </w:r>
    </w:p>
    <w:p>
      <w:pPr>
        <w:pStyle w:val="Normal"/>
        <w:spacing w:lineRule="auto" w:line="360"/>
        <w:jc w:val="both"/>
        <w:rPr>
          <w:rFonts w:ascii="Arial" w:hAnsi="Arial" w:cs="Arial"/>
          <w:sz w:val="22"/>
          <w:szCs w:val="22"/>
        </w:rPr>
      </w:pPr>
      <w:r>
        <w:rPr>
          <w:rFonts w:cs="Arial" w:ascii="Arial" w:hAnsi="Arial"/>
          <w:sz w:val="22"/>
          <w:szCs w:val="22"/>
        </w:rPr>
        <w:t xml:space="preserve">Załącznik nr 8 – Wzór umowy </w:t>
      </w:r>
    </w:p>
    <w:p>
      <w:pPr>
        <w:pStyle w:val="Normal"/>
        <w:spacing w:lineRule="auto" w:line="360"/>
        <w:jc w:val="both"/>
        <w:rPr>
          <w:rFonts w:ascii="Arial" w:hAnsi="Arial"/>
          <w:sz w:val="22"/>
          <w:szCs w:val="22"/>
        </w:rPr>
      </w:pPr>
      <w:r>
        <w:rPr>
          <w:rFonts w:cs="Arial" w:ascii="Arial" w:hAnsi="Arial"/>
          <w:sz w:val="22"/>
          <w:szCs w:val="22"/>
        </w:rPr>
        <w:t xml:space="preserve">Załącznik nr 9 - JEDZ     </w:t>
      </w:r>
    </w:p>
    <w:p>
      <w:pPr>
        <w:pStyle w:val="Normal"/>
        <w:spacing w:lineRule="auto" w:line="360"/>
        <w:jc w:val="both"/>
        <w:rPr>
          <w:rFonts w:cs="Arial"/>
        </w:rPr>
      </w:pPr>
      <w:r>
        <w:rPr>
          <w:rFonts w:cs="Arial"/>
        </w:rPr>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ind w:firstLine="5698" w:left="857"/>
        <w:rPr>
          <w:rFonts w:ascii="Arial" w:hAnsi="Arial"/>
          <w:sz w:val="22"/>
          <w:szCs w:val="22"/>
        </w:rPr>
      </w:pPr>
      <w:r>
        <w:rPr>
          <w:rFonts w:ascii="Arial" w:hAnsi="Arial"/>
          <w:sz w:val="22"/>
          <w:szCs w:val="22"/>
        </w:rPr>
      </w:r>
    </w:p>
    <w:tbl>
      <w:tblPr>
        <w:tblStyle w:val="Tabela-Siatka"/>
        <w:tblW w:w="3615" w:type="dxa"/>
        <w:jc w:val="left"/>
        <w:tblInd w:w="5490" w:type="dxa"/>
        <w:tblLayout w:type="fixed"/>
        <w:tblCellMar>
          <w:top w:w="0" w:type="dxa"/>
          <w:left w:w="108" w:type="dxa"/>
          <w:bottom w:w="0" w:type="dxa"/>
          <w:right w:w="108" w:type="dxa"/>
        </w:tblCellMar>
        <w:tblLook w:firstRow="1" w:noVBand="1" w:lastRow="0" w:firstColumn="1" w:lastColumn="0" w:noHBand="0" w:val="04a0"/>
      </w:tblPr>
      <w:tblGrid>
        <w:gridCol w:w="3615"/>
      </w:tblGrid>
      <w:tr>
        <w:trPr/>
        <w:tc>
          <w:tcPr>
            <w:tcW w:w="3615" w:type="dxa"/>
            <w:tcBorders>
              <w:top w:val="nil"/>
              <w:left w:val="nil"/>
              <w:bottom w:val="nil"/>
              <w:right w:val="nil"/>
            </w:tcBorders>
          </w:tcPr>
          <w:p>
            <w:pPr>
              <w:pStyle w:val="Normal"/>
              <w:widowControl/>
              <w:suppressAutoHyphens w:val="true"/>
              <w:spacing w:lineRule="auto" w:line="360" w:before="0" w:after="0"/>
              <w:jc w:val="center"/>
              <w:rPr>
                <w:rFonts w:ascii="Arial" w:hAnsi="Arial"/>
                <w:sz w:val="22"/>
                <w:szCs w:val="22"/>
              </w:rPr>
            </w:pPr>
            <w:r>
              <w:rPr>
                <w:rFonts w:ascii="Arial" w:hAnsi="Arial"/>
                <w:sz w:val="22"/>
                <w:szCs w:val="22"/>
              </w:rPr>
            </w:r>
          </w:p>
        </w:tc>
      </w:tr>
    </w:tbl>
    <w:p>
      <w:pPr>
        <w:pStyle w:val="Normal"/>
        <w:spacing w:lineRule="auto" w:line="360"/>
        <w:jc w:val="right"/>
        <w:rPr>
          <w:rFonts w:ascii="Arial" w:hAnsi="Arial" w:cs="Arial"/>
          <w:sz w:val="22"/>
          <w:szCs w:val="22"/>
        </w:rPr>
      </w:pPr>
      <w:r>
        <w:rPr>
          <w:rFonts w:cs="Arial" w:ascii="Arial" w:hAnsi="Arial"/>
          <w:sz w:val="22"/>
          <w:szCs w:val="22"/>
        </w:rPr>
      </w:r>
    </w:p>
    <w:sectPr>
      <w:headerReference w:type="even" r:id="rId11"/>
      <w:headerReference w:type="default" r:id="rId12"/>
      <w:headerReference w:type="first" r:id="rId13"/>
      <w:footerReference w:type="even" r:id="rId14"/>
      <w:footerReference w:type="default" r:id="rId15"/>
      <w:footerReference w:type="first" r:id="rId16"/>
      <w:type w:val="nextPage"/>
      <w:pgSz w:w="11906" w:h="16838"/>
      <w:pgMar w:left="1418" w:right="1418" w:gutter="0" w:header="709" w:top="1701" w:footer="709" w:bottom="153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mbria">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Calibri Light">
    <w:charset w:val="ee"/>
    <w:family w:val="roman"/>
    <w:pitch w:val="variable"/>
  </w:font>
  <w:font w:name="Courier New">
    <w:charset w:val="ee"/>
    <w:family w:val="roman"/>
    <w:pitch w:val="variable"/>
  </w:font>
  <w:font w:name="Arial Unicode MS">
    <w:charset w:val="ee"/>
    <w:family w:val="roman"/>
    <w:pitch w:val="variable"/>
  </w:font>
  <w:font w:name="Verdana">
    <w:charset w:val="ee"/>
    <w:family w:val="roman"/>
    <w:pitch w:val="variable"/>
  </w:font>
  <w:font w:name="Symbol">
    <w:charset w:val="ee"/>
    <w:family w:val="roman"/>
    <w:pitch w:val="variable"/>
  </w:font>
  <w:font w:name="Wingdings">
    <w:charset w:val="ee"/>
    <w:family w:val="roman"/>
    <w:pitch w:val="variable"/>
  </w:font>
  <w:font w:name="Liberation Sans">
    <w:altName w:val="Arial"/>
    <w:charset w:val="ee"/>
    <w:family w:val="roman"/>
    <w:pitch w:val="variable"/>
  </w:font>
  <w:font w:name="Calibri">
    <w:charset w:val="ee"/>
    <w:family w:val="roman"/>
    <w:pitch w:val="variable"/>
  </w:font>
  <w:font w:name="PL CasperOpenFace">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rFonts w:ascii="Arial" w:hAnsi="Arial" w:cs="Arial"/>
        <w:sz w:val="16"/>
        <w:szCs w:val="16"/>
      </w:rPr>
    </w:pPr>
    <w:r>
      <w:rPr>
        <w:rFonts w:cs="Arial" w:ascii="Arial" w:hAnsi="Arial"/>
        <w:sz w:val="16"/>
        <w:szCs w:val="16"/>
      </w:rPr>
      <w:t xml:space="preserve">Strona </w:t>
    </w:r>
    <w:r>
      <w:rPr>
        <w:rFonts w:cs="Arial" w:ascii="Arial" w:hAnsi="Arial"/>
        <w:sz w:val="16"/>
        <w:szCs w:val="16"/>
      </w:rPr>
      <w:fldChar w:fldCharType="begin"/>
    </w:r>
    <w:r>
      <w:rPr>
        <w:sz w:val="16"/>
        <w:szCs w:val="16"/>
        <w:rFonts w:cs="Arial" w:ascii="Arial" w:hAnsi="Arial"/>
      </w:rPr>
      <w:instrText xml:space="preserve"> PAGE </w:instrText>
    </w:r>
    <w:r>
      <w:rPr>
        <w:sz w:val="16"/>
        <w:szCs w:val="16"/>
        <w:rFonts w:cs="Arial" w:ascii="Arial" w:hAnsi="Arial"/>
      </w:rPr>
      <w:fldChar w:fldCharType="separate"/>
    </w:r>
    <w:r>
      <w:rPr>
        <w:sz w:val="16"/>
        <w:szCs w:val="16"/>
        <w:rFonts w:cs="Arial" w:ascii="Arial" w:hAnsi="Arial"/>
      </w:rPr>
      <w:t>28</w:t>
    </w:r>
    <w:r>
      <w:rPr>
        <w:sz w:val="16"/>
        <w:szCs w:val="16"/>
        <w:rFonts w:cs="Arial" w:ascii="Arial" w:hAnsi="Arial"/>
      </w:rPr>
      <w:fldChar w:fldCharType="end"/>
    </w:r>
    <w:r>
      <w:rPr>
        <w:rFonts w:cs="Arial" w:ascii="Arial" w:hAnsi="Arial"/>
        <w:sz w:val="16"/>
        <w:szCs w:val="16"/>
      </w:rPr>
      <w:t xml:space="preserve"> z </w:t>
    </w:r>
    <w:r>
      <w:rPr>
        <w:rFonts w:cs="Arial" w:ascii="Arial" w:hAnsi="Arial"/>
        <w:sz w:val="16"/>
        <w:szCs w:val="16"/>
      </w:rPr>
      <w:fldChar w:fldCharType="begin"/>
    </w:r>
    <w:r>
      <w:rPr>
        <w:sz w:val="16"/>
        <w:szCs w:val="16"/>
        <w:rFonts w:cs="Arial" w:ascii="Arial" w:hAnsi="Arial"/>
      </w:rPr>
      <w:instrText xml:space="preserve"> NUMPAGES </w:instrText>
    </w:r>
    <w:r>
      <w:rPr>
        <w:sz w:val="16"/>
        <w:szCs w:val="16"/>
        <w:rFonts w:cs="Arial" w:ascii="Arial" w:hAnsi="Arial"/>
      </w:rPr>
      <w:fldChar w:fldCharType="separate"/>
    </w:r>
    <w:r>
      <w:rPr>
        <w:sz w:val="16"/>
        <w:szCs w:val="16"/>
        <w:rFonts w:cs="Arial" w:ascii="Arial" w:hAnsi="Arial"/>
      </w:rPr>
      <w:t>28</w:t>
    </w:r>
    <w:r>
      <w:rPr>
        <w:sz w:val="16"/>
        <w:szCs w:val="16"/>
        <w:rFonts w:cs="Arial" w:ascii="Arial" w:hAnsi="Arial"/>
      </w:rP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rFonts w:ascii="Arial" w:hAnsi="Arial" w:cs="Arial"/>
        <w:sz w:val="16"/>
        <w:szCs w:val="16"/>
      </w:rPr>
    </w:pPr>
    <w:r>
      <w:rPr>
        <w:rFonts w:cs="Arial" w:ascii="Arial" w:hAnsi="Arial"/>
        <w:sz w:val="16"/>
        <w:szCs w:val="16"/>
      </w:rPr>
      <w:t xml:space="preserve">Strona </w:t>
    </w:r>
    <w:r>
      <w:rPr>
        <w:rFonts w:cs="Arial" w:ascii="Arial" w:hAnsi="Arial"/>
        <w:sz w:val="16"/>
        <w:szCs w:val="16"/>
      </w:rPr>
      <w:fldChar w:fldCharType="begin"/>
    </w:r>
    <w:r>
      <w:rPr>
        <w:sz w:val="16"/>
        <w:szCs w:val="16"/>
        <w:rFonts w:cs="Arial" w:ascii="Arial" w:hAnsi="Arial"/>
      </w:rPr>
      <w:instrText xml:space="preserve"> PAGE </w:instrText>
    </w:r>
    <w:r>
      <w:rPr>
        <w:sz w:val="16"/>
        <w:szCs w:val="16"/>
        <w:rFonts w:cs="Arial" w:ascii="Arial" w:hAnsi="Arial"/>
      </w:rPr>
      <w:fldChar w:fldCharType="separate"/>
    </w:r>
    <w:r>
      <w:rPr>
        <w:sz w:val="16"/>
        <w:szCs w:val="16"/>
        <w:rFonts w:cs="Arial" w:ascii="Arial" w:hAnsi="Arial"/>
      </w:rPr>
      <w:t>28</w:t>
    </w:r>
    <w:r>
      <w:rPr>
        <w:sz w:val="16"/>
        <w:szCs w:val="16"/>
        <w:rFonts w:cs="Arial" w:ascii="Arial" w:hAnsi="Arial"/>
      </w:rPr>
      <w:fldChar w:fldCharType="end"/>
    </w:r>
    <w:r>
      <w:rPr>
        <w:rFonts w:cs="Arial" w:ascii="Arial" w:hAnsi="Arial"/>
        <w:sz w:val="16"/>
        <w:szCs w:val="16"/>
      </w:rPr>
      <w:t xml:space="preserve"> z </w:t>
    </w:r>
    <w:r>
      <w:rPr>
        <w:rFonts w:cs="Arial" w:ascii="Arial" w:hAnsi="Arial"/>
        <w:sz w:val="16"/>
        <w:szCs w:val="16"/>
      </w:rPr>
      <w:fldChar w:fldCharType="begin"/>
    </w:r>
    <w:r>
      <w:rPr>
        <w:sz w:val="16"/>
        <w:szCs w:val="16"/>
        <w:rFonts w:cs="Arial" w:ascii="Arial" w:hAnsi="Arial"/>
      </w:rPr>
      <w:instrText xml:space="preserve"> NUMPAGES </w:instrText>
    </w:r>
    <w:r>
      <w:rPr>
        <w:sz w:val="16"/>
        <w:szCs w:val="16"/>
        <w:rFonts w:cs="Arial" w:ascii="Arial" w:hAnsi="Arial"/>
      </w:rPr>
      <w:fldChar w:fldCharType="separate"/>
    </w:r>
    <w:r>
      <w:rPr>
        <w:sz w:val="16"/>
        <w:szCs w:val="16"/>
        <w:rFonts w:cs="Arial" w:ascii="Arial" w:hAnsi="Arial"/>
      </w:rPr>
      <w:t>28</w:t>
    </w:r>
    <w:r>
      <w:rPr>
        <w:sz w:val="16"/>
        <w:szCs w:val="16"/>
        <w:rFonts w:cs="Arial" w:ascii="Arial" w:hAnsi="Arial"/>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2340"/>
        </w:tabs>
        <w:ind w:left="2340" w:hanging="360"/>
      </w:pPr>
      <w:rPr>
        <w:sz w:val="23"/>
        <w:b/>
      </w:rPr>
    </w:lvl>
    <w:lvl w:ilvl="1">
      <w:start w:val="1"/>
      <w:numFmt w:val="upp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lowerLetter"/>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340"/>
        </w:tabs>
        <w:ind w:left="2340" w:hanging="36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2268"/>
        </w:tabs>
        <w:ind w:left="2268"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numFmt w:val="bullet"/>
      <w:lvlText w:val="–"/>
      <w:lvlJc w:val="left"/>
      <w:pPr>
        <w:tabs>
          <w:tab w:val="num" w:pos="360"/>
        </w:tabs>
        <w:ind w:left="360" w:hanging="360"/>
      </w:pPr>
      <w:rPr>
        <w:rFonts w:ascii="Times New Roman" w:hAnsi="Times New Roman" w:cs="Times New Roman"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start w:val="1"/>
      <w:numFmt w:val="lowerLetter"/>
      <w:lvlText w:val="%1)"/>
      <w:lvlJc w:val="left"/>
      <w:pPr>
        <w:tabs>
          <w:tab w:val="num" w:pos="644"/>
        </w:tabs>
        <w:ind w:left="644" w:hanging="360"/>
      </w:pPr>
      <w:rPr>
        <w:i w:val="false"/>
        <w:b w:val="false"/>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8">
    <w:lvl w:ilvl="0">
      <w:start w:val="1"/>
      <w:numFmt w:val="bullet"/>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decimal"/>
      <w:lvlText w:val="%1."/>
      <w:lvlJc w:val="left"/>
      <w:pPr>
        <w:tabs>
          <w:tab w:val="num" w:pos="850"/>
        </w:tabs>
        <w:ind w:left="850" w:hanging="850"/>
      </w:pPr>
      <w:rPr/>
    </w:lvl>
    <w:lvl w:ilvl="1">
      <w:start w:val="1"/>
      <w:numFmt w:val="decimal"/>
      <w:lvlText w:val="%1.%2."/>
      <w:lvlJc w:val="left"/>
      <w:pPr>
        <w:tabs>
          <w:tab w:val="num" w:pos="850"/>
        </w:tabs>
        <w:ind w:left="850" w:hanging="850"/>
      </w:pPr>
      <w:rPr/>
    </w:lvl>
    <w:lvl w:ilvl="2">
      <w:start w:val="1"/>
      <w:numFmt w:val="decimal"/>
      <w:lvlText w:val="%1.%2.%3."/>
      <w:lvlJc w:val="left"/>
      <w:pPr>
        <w:tabs>
          <w:tab w:val="num" w:pos="850"/>
        </w:tabs>
        <w:ind w:left="850" w:hanging="850"/>
      </w:pPr>
      <w:rPr/>
    </w:lvl>
    <w:lvl w:ilvl="3">
      <w:start w:val="1"/>
      <w:numFmt w:val="decimal"/>
      <w:lvlText w:val="%1.%2.%3.%4."/>
      <w:lvlJc w:val="left"/>
      <w:pPr>
        <w:tabs>
          <w:tab w:val="num" w:pos="850"/>
        </w:tabs>
        <w:ind w:left="850" w:hanging="85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11">
    <w:lvl w:ilvl="0">
      <w:start w:val="1"/>
      <w:numFmt w:val="upperRoman"/>
      <w:lvlText w:val="%1."/>
      <w:lvlJc w:val="left"/>
      <w:pPr>
        <w:tabs>
          <w:tab w:val="num" w:pos="0"/>
        </w:tabs>
        <w:ind w:left="862" w:hanging="72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upperRoman"/>
      <w:suff w:val="nothing"/>
      <w:lvlText w:val="%1."/>
      <w:lvlJc w:val="left"/>
      <w:pPr>
        <w:tabs>
          <w:tab w:val="num" w:pos="0"/>
        </w:tabs>
        <w:ind w:left="227" w:hanging="227"/>
      </w:pPr>
      <w:rPr/>
    </w:lvl>
    <w:lvl w:ilvl="1">
      <w:start w:val="1"/>
      <w:numFmt w:val="decimal"/>
      <w:lvlText w:val="%2."/>
      <w:lvlJc w:val="left"/>
      <w:pPr>
        <w:tabs>
          <w:tab w:val="num" w:pos="0"/>
        </w:tabs>
        <w:ind w:left="227" w:hanging="227"/>
      </w:pPr>
      <w:rPr>
        <w:sz w:val="22"/>
        <w:szCs w:val="22"/>
        <w:rFonts w:ascii="Arial" w:hAnsi="Arial"/>
      </w:rPr>
    </w:lvl>
    <w:lvl w:ilvl="2">
      <w:start w:val="1"/>
      <w:numFmt w:val="decimal"/>
      <w:suff w:val="space"/>
      <w:lvlText w:val="%3)"/>
      <w:lvlJc w:val="left"/>
      <w:pPr>
        <w:tabs>
          <w:tab w:val="num" w:pos="0"/>
        </w:tabs>
        <w:ind w:left="680" w:hanging="226"/>
      </w:pPr>
      <w:rPr>
        <w:b w:val="false"/>
        <w:bCs w:val="false"/>
      </w:rPr>
    </w:lvl>
    <w:lvl w:ilvl="3">
      <w:start w:val="1"/>
      <w:numFmt w:val="lowerLetter"/>
      <w:lvlText w:val="%4)"/>
      <w:lvlJc w:val="left"/>
      <w:pPr>
        <w:tabs>
          <w:tab w:val="num" w:pos="0"/>
        </w:tabs>
        <w:ind w:left="907" w:hanging="227"/>
      </w:pPr>
      <w:rPr>
        <w:b/>
        <w:bCs/>
      </w:rPr>
    </w:lvl>
    <w:lvl w:ilvl="4">
      <w:start w:val="1"/>
      <w:numFmt w:val="none"/>
      <w:suff w:val="nothing"/>
      <w:lvlText w:val="-"/>
      <w:lvlJc w:val="left"/>
      <w:pPr>
        <w:tabs>
          <w:tab w:val="num" w:pos="0"/>
        </w:tabs>
        <w:ind w:left="1247" w:hanging="113"/>
      </w:pPr>
      <w:rPr>
        <w:b w:val="false"/>
        <w:bCs w:val="false"/>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lowerLetter"/>
      <w:lvlText w:val="%1)"/>
      <w:lvlJc w:val="left"/>
      <w:pPr>
        <w:tabs>
          <w:tab w:val="num" w:pos="0"/>
        </w:tabs>
        <w:ind w:left="1044" w:hanging="360"/>
      </w:pPr>
      <w:rPr/>
    </w:lvl>
    <w:lvl w:ilvl="1">
      <w:start w:val="1"/>
      <w:numFmt w:val="lowerLetter"/>
      <w:lvlText w:val="%2."/>
      <w:lvlJc w:val="left"/>
      <w:pPr>
        <w:tabs>
          <w:tab w:val="num" w:pos="0"/>
        </w:tabs>
        <w:ind w:left="1764" w:hanging="360"/>
      </w:pPr>
      <w:rPr/>
    </w:lvl>
    <w:lvl w:ilvl="2">
      <w:start w:val="1"/>
      <w:numFmt w:val="lowerRoman"/>
      <w:lvlText w:val="%3."/>
      <w:lvlJc w:val="right"/>
      <w:pPr>
        <w:tabs>
          <w:tab w:val="num" w:pos="0"/>
        </w:tabs>
        <w:ind w:left="2484" w:hanging="180"/>
      </w:pPr>
      <w:rPr/>
    </w:lvl>
    <w:lvl w:ilvl="3">
      <w:start w:val="1"/>
      <w:numFmt w:val="decimal"/>
      <w:lvlText w:val="%4."/>
      <w:lvlJc w:val="left"/>
      <w:pPr>
        <w:tabs>
          <w:tab w:val="num" w:pos="0"/>
        </w:tabs>
        <w:ind w:left="3204" w:hanging="360"/>
      </w:pPr>
      <w:rPr/>
    </w:lvl>
    <w:lvl w:ilvl="4">
      <w:start w:val="1"/>
      <w:numFmt w:val="lowerLetter"/>
      <w:lvlText w:val="%5."/>
      <w:lvlJc w:val="left"/>
      <w:pPr>
        <w:tabs>
          <w:tab w:val="num" w:pos="0"/>
        </w:tabs>
        <w:ind w:left="3924" w:hanging="360"/>
      </w:pPr>
      <w:rPr/>
    </w:lvl>
    <w:lvl w:ilvl="5">
      <w:start w:val="1"/>
      <w:numFmt w:val="lowerRoman"/>
      <w:lvlText w:val="%6."/>
      <w:lvlJc w:val="right"/>
      <w:pPr>
        <w:tabs>
          <w:tab w:val="num" w:pos="0"/>
        </w:tabs>
        <w:ind w:left="4644" w:hanging="180"/>
      </w:pPr>
      <w:rPr/>
    </w:lvl>
    <w:lvl w:ilvl="6">
      <w:start w:val="1"/>
      <w:numFmt w:val="decimal"/>
      <w:lvlText w:val="%7."/>
      <w:lvlJc w:val="left"/>
      <w:pPr>
        <w:tabs>
          <w:tab w:val="num" w:pos="0"/>
        </w:tabs>
        <w:ind w:left="5364" w:hanging="360"/>
      </w:pPr>
      <w:rPr/>
    </w:lvl>
    <w:lvl w:ilvl="7">
      <w:start w:val="1"/>
      <w:numFmt w:val="lowerLetter"/>
      <w:lvlText w:val="%8."/>
      <w:lvlJc w:val="left"/>
      <w:pPr>
        <w:tabs>
          <w:tab w:val="num" w:pos="0"/>
        </w:tabs>
        <w:ind w:left="6084" w:hanging="360"/>
      </w:pPr>
      <w:rPr/>
    </w:lvl>
    <w:lvl w:ilvl="8">
      <w:start w:val="1"/>
      <w:numFmt w:val="lowerRoman"/>
      <w:lvlText w:val="%9."/>
      <w:lvlJc w:val="right"/>
      <w:pPr>
        <w:tabs>
          <w:tab w:val="num" w:pos="0"/>
        </w:tabs>
        <w:ind w:left="6804" w:hanging="180"/>
      </w:pPr>
      <w:rPr/>
    </w:lvl>
  </w:abstractNum>
  <w:abstractNum w:abstractNumId="15">
    <w:lvl w:ilvl="0">
      <w:start w:val="1"/>
      <w:numFmt w:val="upperRoman"/>
      <w:lvlText w:val="%1."/>
      <w:lvlJc w:val="left"/>
      <w:pPr>
        <w:tabs>
          <w:tab w:val="num" w:pos="0"/>
        </w:tabs>
        <w:ind w:left="1080" w:hanging="720"/>
      </w:pPr>
      <w:rPr>
        <w:color w:themeColor="text1" w:val="000000"/>
      </w:rPr>
    </w:lvl>
    <w:lvl w:ilvl="1">
      <w:start w:val="1"/>
      <w:numFmt w:val="decimal"/>
      <w:lvlText w:val="%2."/>
      <w:lvlJc w:val="left"/>
      <w:pPr>
        <w:tabs>
          <w:tab w:val="num" w:pos="0"/>
        </w:tabs>
        <w:ind w:left="1440" w:hanging="360"/>
      </w:pPr>
      <w:rPr>
        <w:sz w:val="22"/>
        <w:szCs w:val="22"/>
        <w:rFonts w:ascii="Arial" w:hAnsi="Arial" w:eastAsia="Times New Roman" w:cs="Arial"/>
      </w:rPr>
    </w:lvl>
    <w:lvl w:ilvl="2">
      <w:start w:val="1"/>
      <w:numFmt w:val="decimal"/>
      <w:lvlText w:val="%3)"/>
      <w:lvlJc w:val="left"/>
      <w:pPr>
        <w:tabs>
          <w:tab w:val="num" w:pos="0"/>
        </w:tabs>
        <w:ind w:left="2340" w:hanging="360"/>
      </w:pPr>
      <w:rPr>
        <w:b w:val="false"/>
        <w:bCs w:val="false"/>
      </w:rPr>
    </w:lvl>
    <w:lvl w:ilvl="3">
      <w:start w:val="1"/>
      <w:numFmt w:val="lowerLetter"/>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decimal"/>
      <w:lvlText w:val="%1)"/>
      <w:lvlJc w:val="left"/>
      <w:pPr>
        <w:tabs>
          <w:tab w:val="num" w:pos="0"/>
        </w:tabs>
        <w:ind w:left="1174" w:hanging="360"/>
      </w:pPr>
      <w:rPr/>
    </w:lvl>
    <w:lvl w:ilvl="1">
      <w:start w:val="1"/>
      <w:numFmt w:val="lowerLetter"/>
      <w:lvlText w:val="%2."/>
      <w:lvlJc w:val="left"/>
      <w:pPr>
        <w:tabs>
          <w:tab w:val="num" w:pos="0"/>
        </w:tabs>
        <w:ind w:left="1894" w:hanging="360"/>
      </w:pPr>
      <w:rPr/>
    </w:lvl>
    <w:lvl w:ilvl="2">
      <w:start w:val="1"/>
      <w:numFmt w:val="lowerRoman"/>
      <w:lvlText w:val="%3."/>
      <w:lvlJc w:val="right"/>
      <w:pPr>
        <w:tabs>
          <w:tab w:val="num" w:pos="0"/>
        </w:tabs>
        <w:ind w:left="2614" w:hanging="180"/>
      </w:pPr>
      <w:rPr/>
    </w:lvl>
    <w:lvl w:ilvl="3">
      <w:start w:val="1"/>
      <w:numFmt w:val="decimal"/>
      <w:lvlText w:val="%4."/>
      <w:lvlJc w:val="left"/>
      <w:pPr>
        <w:tabs>
          <w:tab w:val="num" w:pos="0"/>
        </w:tabs>
        <w:ind w:left="3334" w:hanging="360"/>
      </w:pPr>
      <w:rPr/>
    </w:lvl>
    <w:lvl w:ilvl="4">
      <w:start w:val="1"/>
      <w:numFmt w:val="lowerLetter"/>
      <w:lvlText w:val="%5."/>
      <w:lvlJc w:val="left"/>
      <w:pPr>
        <w:tabs>
          <w:tab w:val="num" w:pos="0"/>
        </w:tabs>
        <w:ind w:left="4054" w:hanging="360"/>
      </w:pPr>
      <w:rPr/>
    </w:lvl>
    <w:lvl w:ilvl="5">
      <w:start w:val="1"/>
      <w:numFmt w:val="lowerRoman"/>
      <w:lvlText w:val="%6."/>
      <w:lvlJc w:val="right"/>
      <w:pPr>
        <w:tabs>
          <w:tab w:val="num" w:pos="0"/>
        </w:tabs>
        <w:ind w:left="4774" w:hanging="180"/>
      </w:pPr>
      <w:rPr/>
    </w:lvl>
    <w:lvl w:ilvl="6">
      <w:start w:val="1"/>
      <w:numFmt w:val="decimal"/>
      <w:lvlText w:val="%7."/>
      <w:lvlJc w:val="left"/>
      <w:pPr>
        <w:tabs>
          <w:tab w:val="num" w:pos="0"/>
        </w:tabs>
        <w:ind w:left="5494" w:hanging="360"/>
      </w:pPr>
      <w:rPr/>
    </w:lvl>
    <w:lvl w:ilvl="7">
      <w:start w:val="1"/>
      <w:numFmt w:val="lowerLetter"/>
      <w:lvlText w:val="%8."/>
      <w:lvlJc w:val="left"/>
      <w:pPr>
        <w:tabs>
          <w:tab w:val="num" w:pos="0"/>
        </w:tabs>
        <w:ind w:left="6214" w:hanging="360"/>
      </w:pPr>
      <w:rPr/>
    </w:lvl>
    <w:lvl w:ilvl="8">
      <w:start w:val="1"/>
      <w:numFmt w:val="lowerRoman"/>
      <w:lvlText w:val="%9."/>
      <w:lvlJc w:val="right"/>
      <w:pPr>
        <w:tabs>
          <w:tab w:val="num" w:pos="0"/>
        </w:tabs>
        <w:ind w:left="6934" w:hanging="180"/>
      </w:pPr>
      <w:rPr/>
    </w:lvl>
  </w:abstractNum>
  <w:abstractNum w:abstractNumId="17">
    <w:lvl w:ilvl="0">
      <w:start w:val="1"/>
      <w:numFmt w:val="decimal"/>
      <w:lvlText w:val="%1)"/>
      <w:lvlJc w:val="left"/>
      <w:pPr>
        <w:tabs>
          <w:tab w:val="num" w:pos="0"/>
        </w:tabs>
        <w:ind w:left="814" w:hanging="360"/>
      </w:pPr>
      <w:rPr/>
    </w:lvl>
    <w:lvl w:ilvl="1">
      <w:start w:val="1"/>
      <w:numFmt w:val="lowerLetter"/>
      <w:lvlText w:val="%2."/>
      <w:lvlJc w:val="left"/>
      <w:pPr>
        <w:tabs>
          <w:tab w:val="num" w:pos="0"/>
        </w:tabs>
        <w:ind w:left="1534" w:hanging="360"/>
      </w:pPr>
      <w:rPr/>
    </w:lvl>
    <w:lvl w:ilvl="2">
      <w:start w:val="1"/>
      <w:numFmt w:val="lowerRoman"/>
      <w:lvlText w:val="%3."/>
      <w:lvlJc w:val="right"/>
      <w:pPr>
        <w:tabs>
          <w:tab w:val="num" w:pos="0"/>
        </w:tabs>
        <w:ind w:left="2254" w:hanging="180"/>
      </w:pPr>
      <w:rPr/>
    </w:lvl>
    <w:lvl w:ilvl="3">
      <w:start w:val="1"/>
      <w:numFmt w:val="decimal"/>
      <w:lvlText w:val="%4."/>
      <w:lvlJc w:val="left"/>
      <w:pPr>
        <w:tabs>
          <w:tab w:val="num" w:pos="0"/>
        </w:tabs>
        <w:ind w:left="2974" w:hanging="360"/>
      </w:pPr>
      <w:rPr/>
    </w:lvl>
    <w:lvl w:ilvl="4">
      <w:start w:val="1"/>
      <w:numFmt w:val="lowerLetter"/>
      <w:lvlText w:val="%5."/>
      <w:lvlJc w:val="left"/>
      <w:pPr>
        <w:tabs>
          <w:tab w:val="num" w:pos="0"/>
        </w:tabs>
        <w:ind w:left="3694" w:hanging="360"/>
      </w:pPr>
      <w:rPr/>
    </w:lvl>
    <w:lvl w:ilvl="5">
      <w:start w:val="1"/>
      <w:numFmt w:val="lowerRoman"/>
      <w:lvlText w:val="%6."/>
      <w:lvlJc w:val="right"/>
      <w:pPr>
        <w:tabs>
          <w:tab w:val="num" w:pos="0"/>
        </w:tabs>
        <w:ind w:left="4414" w:hanging="180"/>
      </w:pPr>
      <w:rPr/>
    </w:lvl>
    <w:lvl w:ilvl="6">
      <w:start w:val="1"/>
      <w:numFmt w:val="decimal"/>
      <w:lvlText w:val="%7."/>
      <w:lvlJc w:val="left"/>
      <w:pPr>
        <w:tabs>
          <w:tab w:val="num" w:pos="0"/>
        </w:tabs>
        <w:ind w:left="5134" w:hanging="360"/>
      </w:pPr>
      <w:rPr/>
    </w:lvl>
    <w:lvl w:ilvl="7">
      <w:start w:val="1"/>
      <w:numFmt w:val="lowerLetter"/>
      <w:lvlText w:val="%8."/>
      <w:lvlJc w:val="left"/>
      <w:pPr>
        <w:tabs>
          <w:tab w:val="num" w:pos="0"/>
        </w:tabs>
        <w:ind w:left="5854" w:hanging="360"/>
      </w:pPr>
      <w:rPr/>
    </w:lvl>
    <w:lvl w:ilvl="8">
      <w:start w:val="1"/>
      <w:numFmt w:val="lowerRoman"/>
      <w:lvlText w:val="%9."/>
      <w:lvlJc w:val="right"/>
      <w:pPr>
        <w:tabs>
          <w:tab w:val="num" w:pos="0"/>
        </w:tabs>
        <w:ind w:left="6574" w:hanging="180"/>
      </w:pPr>
      <w:rPr/>
    </w:lvl>
  </w:abstractNum>
  <w:abstractNum w:abstractNumId="18">
    <w:lvl w:ilvl="0">
      <w:start w:val="1"/>
      <w:numFmt w:val="decimal"/>
      <w:lvlText w:val="%1)"/>
      <w:lvlJc w:val="left"/>
      <w:pPr>
        <w:tabs>
          <w:tab w:val="num" w:pos="0"/>
        </w:tabs>
        <w:ind w:left="816" w:hanging="360"/>
      </w:pPr>
      <w:rPr/>
    </w:lvl>
    <w:lvl w:ilvl="1">
      <w:start w:val="1"/>
      <w:numFmt w:val="lowerLetter"/>
      <w:lvlText w:val="%2."/>
      <w:lvlJc w:val="left"/>
      <w:pPr>
        <w:tabs>
          <w:tab w:val="num" w:pos="0"/>
        </w:tabs>
        <w:ind w:left="1536" w:hanging="360"/>
      </w:pPr>
      <w:rPr/>
    </w:lvl>
    <w:lvl w:ilvl="2">
      <w:start w:val="1"/>
      <w:numFmt w:val="lowerRoman"/>
      <w:lvlText w:val="%3."/>
      <w:lvlJc w:val="right"/>
      <w:pPr>
        <w:tabs>
          <w:tab w:val="num" w:pos="0"/>
        </w:tabs>
        <w:ind w:left="2256" w:hanging="180"/>
      </w:pPr>
      <w:rPr/>
    </w:lvl>
    <w:lvl w:ilvl="3">
      <w:start w:val="1"/>
      <w:numFmt w:val="decimal"/>
      <w:lvlText w:val="%4."/>
      <w:lvlJc w:val="left"/>
      <w:pPr>
        <w:tabs>
          <w:tab w:val="num" w:pos="0"/>
        </w:tabs>
        <w:ind w:left="2976" w:hanging="360"/>
      </w:pPr>
      <w:rPr/>
    </w:lvl>
    <w:lvl w:ilvl="4">
      <w:start w:val="1"/>
      <w:numFmt w:val="lowerLetter"/>
      <w:lvlText w:val="%5."/>
      <w:lvlJc w:val="left"/>
      <w:pPr>
        <w:tabs>
          <w:tab w:val="num" w:pos="0"/>
        </w:tabs>
        <w:ind w:left="3696" w:hanging="360"/>
      </w:pPr>
      <w:rPr/>
    </w:lvl>
    <w:lvl w:ilvl="5">
      <w:start w:val="1"/>
      <w:numFmt w:val="lowerRoman"/>
      <w:lvlText w:val="%6."/>
      <w:lvlJc w:val="right"/>
      <w:pPr>
        <w:tabs>
          <w:tab w:val="num" w:pos="0"/>
        </w:tabs>
        <w:ind w:left="4416" w:hanging="180"/>
      </w:pPr>
      <w:rPr/>
    </w:lvl>
    <w:lvl w:ilvl="6">
      <w:start w:val="1"/>
      <w:numFmt w:val="decimal"/>
      <w:lvlText w:val="%7."/>
      <w:lvlJc w:val="left"/>
      <w:pPr>
        <w:tabs>
          <w:tab w:val="num" w:pos="0"/>
        </w:tabs>
        <w:ind w:left="5136" w:hanging="360"/>
      </w:pPr>
      <w:rPr/>
    </w:lvl>
    <w:lvl w:ilvl="7">
      <w:start w:val="1"/>
      <w:numFmt w:val="lowerLetter"/>
      <w:lvlText w:val="%8."/>
      <w:lvlJc w:val="left"/>
      <w:pPr>
        <w:tabs>
          <w:tab w:val="num" w:pos="0"/>
        </w:tabs>
        <w:ind w:left="5856" w:hanging="360"/>
      </w:pPr>
      <w:rPr/>
    </w:lvl>
    <w:lvl w:ilvl="8">
      <w:start w:val="1"/>
      <w:numFmt w:val="lowerRoman"/>
      <w:lvlText w:val="%9."/>
      <w:lvlJc w:val="right"/>
      <w:pPr>
        <w:tabs>
          <w:tab w:val="num" w:pos="0"/>
        </w:tabs>
        <w:ind w:left="6576" w:hanging="180"/>
      </w:pPr>
      <w:rPr/>
    </w:lvl>
  </w:abstractNum>
  <w:abstractNum w:abstractNumId="19">
    <w:lvl w:ilvl="0">
      <w:start w:val="6"/>
      <w:numFmt w:val="decimal"/>
      <w:lvlText w:val="%1."/>
      <w:lvlJc w:val="left"/>
      <w:pPr>
        <w:tabs>
          <w:tab w:val="num" w:pos="0"/>
        </w:tabs>
        <w:ind w:left="720" w:hanging="360"/>
      </w:pPr>
      <w:rPr>
        <w:sz w:val="22"/>
        <w:b w:val="false"/>
        <w:szCs w:val="22"/>
        <w:bCs w:val="false"/>
        <w:rFonts w:ascii="Arial" w:hAnsi="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decimal"/>
      <w:lvlText w:val="%1)"/>
      <w:lvlJc w:val="left"/>
      <w:pPr>
        <w:tabs>
          <w:tab w:val="num" w:pos="0"/>
        </w:tabs>
        <w:ind w:left="1409" w:hanging="360"/>
      </w:pPr>
      <w:rPr/>
    </w:lvl>
    <w:lvl w:ilvl="1">
      <w:start w:val="1"/>
      <w:numFmt w:val="decimal"/>
      <w:lvlText w:val="%2."/>
      <w:lvlJc w:val="left"/>
      <w:pPr>
        <w:tabs>
          <w:tab w:val="num" w:pos="0"/>
        </w:tabs>
        <w:ind w:left="2129" w:hanging="360"/>
      </w:pPr>
      <w:rPr/>
    </w:lvl>
    <w:lvl w:ilvl="2">
      <w:start w:val="1"/>
      <w:numFmt w:val="lowerRoman"/>
      <w:lvlText w:val="%3."/>
      <w:lvlJc w:val="right"/>
      <w:pPr>
        <w:tabs>
          <w:tab w:val="num" w:pos="0"/>
        </w:tabs>
        <w:ind w:left="2849" w:hanging="180"/>
      </w:pPr>
      <w:rPr/>
    </w:lvl>
    <w:lvl w:ilvl="3">
      <w:start w:val="1"/>
      <w:numFmt w:val="decimal"/>
      <w:lvlText w:val="%4."/>
      <w:lvlJc w:val="left"/>
      <w:pPr>
        <w:tabs>
          <w:tab w:val="num" w:pos="0"/>
        </w:tabs>
        <w:ind w:left="3569" w:hanging="360"/>
      </w:pPr>
      <w:rPr/>
    </w:lvl>
    <w:lvl w:ilvl="4">
      <w:start w:val="1"/>
      <w:numFmt w:val="lowerLetter"/>
      <w:lvlText w:val="%5."/>
      <w:lvlJc w:val="left"/>
      <w:pPr>
        <w:tabs>
          <w:tab w:val="num" w:pos="0"/>
        </w:tabs>
        <w:ind w:left="4289" w:hanging="360"/>
      </w:pPr>
      <w:rPr/>
    </w:lvl>
    <w:lvl w:ilvl="5">
      <w:start w:val="1"/>
      <w:numFmt w:val="lowerRoman"/>
      <w:lvlText w:val="%6."/>
      <w:lvlJc w:val="right"/>
      <w:pPr>
        <w:tabs>
          <w:tab w:val="num" w:pos="0"/>
        </w:tabs>
        <w:ind w:left="5009" w:hanging="180"/>
      </w:pPr>
      <w:rPr/>
    </w:lvl>
    <w:lvl w:ilvl="6">
      <w:start w:val="1"/>
      <w:numFmt w:val="decimal"/>
      <w:lvlText w:val="%7."/>
      <w:lvlJc w:val="left"/>
      <w:pPr>
        <w:tabs>
          <w:tab w:val="num" w:pos="0"/>
        </w:tabs>
        <w:ind w:left="5729" w:hanging="360"/>
      </w:pPr>
      <w:rPr/>
    </w:lvl>
    <w:lvl w:ilvl="7">
      <w:start w:val="1"/>
      <w:numFmt w:val="lowerLetter"/>
      <w:lvlText w:val="%8."/>
      <w:lvlJc w:val="left"/>
      <w:pPr>
        <w:tabs>
          <w:tab w:val="num" w:pos="0"/>
        </w:tabs>
        <w:ind w:left="6449" w:hanging="360"/>
      </w:pPr>
      <w:rPr/>
    </w:lvl>
    <w:lvl w:ilvl="8">
      <w:start w:val="1"/>
      <w:numFmt w:val="lowerRoman"/>
      <w:lvlText w:val="%9."/>
      <w:lvlJc w:val="right"/>
      <w:pPr>
        <w:tabs>
          <w:tab w:val="num" w:pos="0"/>
        </w:tabs>
        <w:ind w:left="7169" w:hanging="180"/>
      </w:pPr>
      <w:rPr/>
    </w:lvl>
  </w:abstractNum>
  <w:abstractNum w:abstractNumId="21">
    <w:lvl w:ilvl="0">
      <w:start w:val="13"/>
      <w:numFmt w:val="decimal"/>
      <w:lvlText w:val="%1."/>
      <w:lvlJc w:val="left"/>
      <w:pPr>
        <w:tabs>
          <w:tab w:val="num" w:pos="0"/>
        </w:tabs>
        <w:ind w:left="1409"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3"/>
      <w:numFmt w:val="upperRoman"/>
      <w:lvlText w:val="%1."/>
      <w:lvlJc w:val="right"/>
      <w:pPr>
        <w:tabs>
          <w:tab w:val="num" w:pos="0"/>
        </w:tabs>
        <w:ind w:left="1409" w:hanging="360"/>
      </w:pPr>
      <w:rPr/>
    </w:lvl>
    <w:lvl w:ilvl="1">
      <w:start w:val="1"/>
      <w:numFmt w:val="decimal"/>
      <w:lvlText w:val="%2."/>
      <w:lvlJc w:val="left"/>
      <w:pPr>
        <w:tabs>
          <w:tab w:val="num" w:pos="0"/>
        </w:tabs>
        <w:ind w:left="1440" w:hanging="360"/>
      </w:pPr>
      <w:rPr>
        <w:b w:val="false"/>
        <w:bCs w:val="false"/>
      </w:rPr>
    </w:lvl>
    <w:lvl w:ilvl="2">
      <w:start w:val="1"/>
      <w:numFmt w:val="decimal"/>
      <w:lvlText w:val="%3)"/>
      <w:lvlJc w:val="left"/>
      <w:pPr>
        <w:tabs>
          <w:tab w:val="num" w:pos="0"/>
        </w:tabs>
        <w:ind w:left="1409" w:hanging="360"/>
      </w:pPr>
      <w:rPr>
        <w:b w:val="false"/>
        <w:bCs w:val="false"/>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4"/>
      <w:numFmt w:val="decimal"/>
      <w:lvlText w:val="%1."/>
      <w:lvlJc w:val="left"/>
      <w:pPr>
        <w:tabs>
          <w:tab w:val="num" w:pos="0"/>
        </w:tabs>
        <w:ind w:left="814" w:hanging="360"/>
      </w:pPr>
      <w:rPr>
        <w:b w:val="false"/>
        <w:bCs w:val="false"/>
      </w:rPr>
    </w:lvl>
    <w:lvl w:ilvl="1">
      <w:start w:val="1"/>
      <w:numFmt w:val="lowerLetter"/>
      <w:lvlText w:val="%2."/>
      <w:lvlJc w:val="left"/>
      <w:pPr>
        <w:tabs>
          <w:tab w:val="num" w:pos="0"/>
        </w:tabs>
        <w:ind w:left="1534" w:hanging="360"/>
      </w:pPr>
      <w:rPr/>
    </w:lvl>
    <w:lvl w:ilvl="2">
      <w:start w:val="1"/>
      <w:numFmt w:val="lowerRoman"/>
      <w:lvlText w:val="%3."/>
      <w:lvlJc w:val="right"/>
      <w:pPr>
        <w:tabs>
          <w:tab w:val="num" w:pos="0"/>
        </w:tabs>
        <w:ind w:left="2254" w:hanging="180"/>
      </w:pPr>
      <w:rPr/>
    </w:lvl>
    <w:lvl w:ilvl="3">
      <w:start w:val="1"/>
      <w:numFmt w:val="decimal"/>
      <w:lvlText w:val="%4."/>
      <w:lvlJc w:val="left"/>
      <w:pPr>
        <w:tabs>
          <w:tab w:val="num" w:pos="0"/>
        </w:tabs>
        <w:ind w:left="2974" w:hanging="360"/>
      </w:pPr>
      <w:rPr/>
    </w:lvl>
    <w:lvl w:ilvl="4">
      <w:start w:val="1"/>
      <w:numFmt w:val="lowerLetter"/>
      <w:lvlText w:val="%5."/>
      <w:lvlJc w:val="left"/>
      <w:pPr>
        <w:tabs>
          <w:tab w:val="num" w:pos="0"/>
        </w:tabs>
        <w:ind w:left="3694" w:hanging="360"/>
      </w:pPr>
      <w:rPr/>
    </w:lvl>
    <w:lvl w:ilvl="5">
      <w:start w:val="1"/>
      <w:numFmt w:val="lowerRoman"/>
      <w:lvlText w:val="%6."/>
      <w:lvlJc w:val="right"/>
      <w:pPr>
        <w:tabs>
          <w:tab w:val="num" w:pos="0"/>
        </w:tabs>
        <w:ind w:left="4414" w:hanging="180"/>
      </w:pPr>
      <w:rPr/>
    </w:lvl>
    <w:lvl w:ilvl="6">
      <w:start w:val="1"/>
      <w:numFmt w:val="decimal"/>
      <w:lvlText w:val="%7."/>
      <w:lvlJc w:val="left"/>
      <w:pPr>
        <w:tabs>
          <w:tab w:val="num" w:pos="0"/>
        </w:tabs>
        <w:ind w:left="5134" w:hanging="360"/>
      </w:pPr>
      <w:rPr/>
    </w:lvl>
    <w:lvl w:ilvl="7">
      <w:start w:val="1"/>
      <w:numFmt w:val="lowerLetter"/>
      <w:lvlText w:val="%8."/>
      <w:lvlJc w:val="left"/>
      <w:pPr>
        <w:tabs>
          <w:tab w:val="num" w:pos="0"/>
        </w:tabs>
        <w:ind w:left="5854" w:hanging="360"/>
      </w:pPr>
      <w:rPr/>
    </w:lvl>
    <w:lvl w:ilvl="8">
      <w:start w:val="1"/>
      <w:numFmt w:val="lowerRoman"/>
      <w:lvlText w:val="%9."/>
      <w:lvlJc w:val="right"/>
      <w:pPr>
        <w:tabs>
          <w:tab w:val="num" w:pos="0"/>
        </w:tabs>
        <w:ind w:left="6574" w:hanging="180"/>
      </w:pPr>
      <w:rPr/>
    </w:lvl>
  </w:abstractNum>
  <w:abstractNum w:abstractNumId="24">
    <w:lvl w:ilvl="0">
      <w:start w:val="1"/>
      <w:numFmt w:val="upperRoman"/>
      <w:lvlText w:val="%1."/>
      <w:lvlJc w:val="left"/>
      <w:pPr>
        <w:tabs>
          <w:tab w:val="num" w:pos="0"/>
        </w:tabs>
        <w:ind w:left="720" w:hanging="360"/>
      </w:pPr>
      <w:rPr>
        <w:sz w:val="24"/>
        <w:b w:val="false"/>
        <w:szCs w:val="24"/>
        <w:bCs w:val="false"/>
        <w:rFonts w:ascii="Times New Roman" w:hAnsi="Times New Roman" w:eastAsia="Times New Roman" w:cs="Times New Roman"/>
        <w:lang w:eastAsia="pl-PL"/>
      </w:rPr>
    </w:lvl>
    <w:lvl w:ilvl="1">
      <w:start w:val="1"/>
      <w:numFmt w:val="decimal"/>
      <w:lvlText w:val="%2)"/>
      <w:lvlJc w:val="left"/>
      <w:pPr>
        <w:tabs>
          <w:tab w:val="num" w:pos="0"/>
        </w:tabs>
        <w:ind w:left="1905" w:hanging="825"/>
      </w:pPr>
      <w:rPr>
        <w:sz w:val="24"/>
        <w:shd w:fill="FFFFFF" w:val="clear"/>
        <w:szCs w:val="24"/>
        <w:rFonts w:ascii="Courier New" w:hAnsi="Courier New" w:cs="Courier New"/>
      </w:rPr>
    </w:lvl>
    <w:lvl w:ilvl="2">
      <w:start w:val="1"/>
      <w:numFmt w:val="lowerLetter"/>
      <w:lvlText w:val="%3)"/>
      <w:lvlJc w:val="left"/>
      <w:pPr>
        <w:tabs>
          <w:tab w:val="num" w:pos="0"/>
        </w:tabs>
        <w:ind w:left="2340" w:hanging="360"/>
      </w:pPr>
      <w:rPr>
        <w:rFonts w:ascii="Wingdings" w:hAnsi="Wingdings" w:cs="Wingdings"/>
      </w:rPr>
    </w:lvl>
    <w:lvl w:ilvl="3">
      <w:start w:val="1"/>
      <w:numFmt w:val="lowerLetter"/>
      <w:lvlText w:val="%4)"/>
      <w:lvlJc w:val="left"/>
      <w:pPr>
        <w:tabs>
          <w:tab w:val="num" w:pos="0"/>
        </w:tabs>
        <w:ind w:left="2880" w:hanging="360"/>
      </w:pPr>
      <w:rPr>
        <w:sz w:val="24"/>
        <w:shd w:fill="FFFFFF" w:val="clear"/>
        <w:szCs w:val="24"/>
        <w:rFonts w:ascii="Arial" w:hAnsi="Arial" w:cs="Courier New"/>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
    <w:lvl w:ilvl="0">
      <w:start w:val="1"/>
      <w:numFmt w:val="decimal"/>
      <w:lvlText w:val="%1."/>
      <w:lvlJc w:val="left"/>
      <w:pPr>
        <w:tabs>
          <w:tab w:val="num" w:pos="720"/>
        </w:tabs>
        <w:ind w:left="720" w:hanging="360"/>
      </w:pPr>
      <w:rPr>
        <w:sz w:val="20"/>
        <w:i w:val="false"/>
        <w:b w:val="false"/>
        <w:szCs w:val="24"/>
        <w:iCs w:val="false"/>
        <w:bCs w:val="false"/>
        <w:rFonts w:ascii="Arial" w:hAnsi="Arial" w:cs="Arial"/>
        <w:color w:val="auto"/>
      </w:rPr>
    </w:lvl>
    <w:lvl w:ilvl="1">
      <w:start w:val="11"/>
      <w:numFmt w:val="upperRoman"/>
      <w:lvlText w:val="%2."/>
      <w:lvlJc w:val="left"/>
      <w:pPr>
        <w:tabs>
          <w:tab w:val="num" w:pos="1800"/>
        </w:tabs>
        <w:ind w:left="1800" w:hanging="720"/>
      </w:pPr>
      <w:rPr/>
    </w:lvl>
    <w:lvl w:ilvl="2">
      <w:start w:val="1"/>
      <w:numFmt w:val="bullet"/>
      <w:lvlText w:val="-"/>
      <w:lvlJc w:val="left"/>
      <w:pPr>
        <w:tabs>
          <w:tab w:val="num" w:pos="2340"/>
        </w:tabs>
        <w:ind w:left="2340" w:hanging="360"/>
      </w:pPr>
      <w:rPr>
        <w:rFonts w:ascii="Times New Roman" w:hAnsi="Times New Roman" w:cs="Times New Roman" w:hint="default"/>
      </w:rPr>
    </w:lvl>
    <w:lvl w:ilvl="3">
      <w:start w:val="4"/>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sz w:val="22"/>
        <w:b w:val="false"/>
        <w:szCs w:val="22"/>
        <w:bCs w:val="false"/>
      </w:rPr>
    </w:lvl>
    <w:lvl w:ilvl="5">
      <w:start w:val="30"/>
      <w:numFmt w:val="upperRoman"/>
      <w:lvlText w:val="%6&gt;"/>
      <w:lvlJc w:val="left"/>
      <w:pPr>
        <w:tabs>
          <w:tab w:val="num" w:pos="0"/>
        </w:tabs>
        <w:ind w:left="4860" w:hanging="72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6">
    <w:lvl w:ilvl="0">
      <w:start w:val="2"/>
      <w:numFmt w:val="decimal"/>
      <w:lvlText w:val="%1."/>
      <w:lvlJc w:val="left"/>
      <w:pPr>
        <w:tabs>
          <w:tab w:val="num" w:pos="0"/>
        </w:tabs>
        <w:ind w:left="360" w:hanging="360"/>
      </w:pPr>
      <w:rPr/>
    </w:lvl>
    <w:lvl w:ilvl="1">
      <w:start w:val="1"/>
      <w:numFmt w:val="decimal"/>
      <w:lvlText w:val="%1.%2."/>
      <w:lvlJc w:val="left"/>
      <w:pPr>
        <w:tabs>
          <w:tab w:val="num" w:pos="0"/>
        </w:tabs>
        <w:ind w:left="786" w:hanging="360"/>
      </w:pPr>
      <w:rPr/>
    </w:lvl>
    <w:lvl w:ilvl="2">
      <w:start w:val="1"/>
      <w:numFmt w:val="decimal"/>
      <w:lvlText w:val="%1.%2.%3."/>
      <w:lvlJc w:val="left"/>
      <w:pPr>
        <w:tabs>
          <w:tab w:val="num" w:pos="0"/>
        </w:tabs>
        <w:ind w:left="1572" w:hanging="720"/>
      </w:pPr>
      <w:rPr/>
    </w:lvl>
    <w:lvl w:ilvl="3">
      <w:start w:val="1"/>
      <w:numFmt w:val="decimal"/>
      <w:lvlText w:val="%1.%2.%3.%4."/>
      <w:lvlJc w:val="left"/>
      <w:pPr>
        <w:tabs>
          <w:tab w:val="num" w:pos="0"/>
        </w:tabs>
        <w:ind w:left="1998" w:hanging="720"/>
      </w:pPr>
      <w:rPr/>
    </w:lvl>
    <w:lvl w:ilvl="4">
      <w:start w:val="1"/>
      <w:numFmt w:val="decimal"/>
      <w:lvlText w:val="%1.%2.%3.%4.%5."/>
      <w:lvlJc w:val="left"/>
      <w:pPr>
        <w:tabs>
          <w:tab w:val="num" w:pos="0"/>
        </w:tabs>
        <w:ind w:left="2784" w:hanging="1080"/>
      </w:pPr>
      <w:rPr/>
    </w:lvl>
    <w:lvl w:ilvl="5">
      <w:start w:val="1"/>
      <w:numFmt w:val="decimal"/>
      <w:lvlText w:val="%1.%2.%3.%4.%5.%6."/>
      <w:lvlJc w:val="left"/>
      <w:pPr>
        <w:tabs>
          <w:tab w:val="num" w:pos="0"/>
        </w:tabs>
        <w:ind w:left="3210" w:hanging="1080"/>
      </w:pPr>
      <w:rPr/>
    </w:lvl>
    <w:lvl w:ilvl="6">
      <w:start w:val="1"/>
      <w:numFmt w:val="decimal"/>
      <w:lvlText w:val="%1.%2.%3.%4.%5.%6.%7."/>
      <w:lvlJc w:val="left"/>
      <w:pPr>
        <w:tabs>
          <w:tab w:val="num" w:pos="0"/>
        </w:tabs>
        <w:ind w:left="3996" w:hanging="1440"/>
      </w:pPr>
      <w:rPr/>
    </w:lvl>
    <w:lvl w:ilvl="7">
      <w:start w:val="1"/>
      <w:numFmt w:val="decimal"/>
      <w:lvlText w:val="%1.%2.%3.%4.%5.%6.%7.%8."/>
      <w:lvlJc w:val="left"/>
      <w:pPr>
        <w:tabs>
          <w:tab w:val="num" w:pos="0"/>
        </w:tabs>
        <w:ind w:left="4422" w:hanging="1440"/>
      </w:pPr>
      <w:rPr/>
    </w:lvl>
    <w:lvl w:ilvl="8">
      <w:start w:val="1"/>
      <w:numFmt w:val="decimal"/>
      <w:lvlText w:val="%1.%2.%3.%4.%5.%6.%7.%8.%9."/>
      <w:lvlJc w:val="left"/>
      <w:pPr>
        <w:tabs>
          <w:tab w:val="num" w:pos="0"/>
        </w:tabs>
        <w:ind w:left="5208" w:hanging="1800"/>
      </w:pPr>
      <w:rPr/>
    </w:lvl>
  </w:abstractNum>
  <w:abstractNum w:abstractNumId="27">
    <w:lvl w:ilvl="0">
      <w:start w:val="1"/>
      <w:numFmt w:val="decimal"/>
      <w:suff w:val="nothing"/>
      <w:lvlText w:val=""/>
      <w:lvlJc w:val="left"/>
      <w:pPr>
        <w:tabs>
          <w:tab w:val="num" w:pos="0"/>
        </w:tabs>
        <w:ind w:left="227" w:hanging="227"/>
      </w:pPr>
      <w:rPr/>
    </w:lvl>
    <w:lvl w:ilvl="1">
      <w:start w:val="1"/>
      <w:numFmt w:val="decimal"/>
      <w:lvlText w:val=""/>
      <w:lvlJc w:val="left"/>
      <w:pPr>
        <w:tabs>
          <w:tab w:val="num" w:pos="0"/>
        </w:tabs>
        <w:ind w:left="227" w:hanging="227"/>
      </w:pPr>
      <w:rPr>
        <w:sz w:val="22"/>
        <w:szCs w:val="22"/>
        <w:rFonts w:ascii="Arial" w:hAnsi="Arial"/>
      </w:rPr>
    </w:lvl>
    <w:lvl w:ilvl="2">
      <w:start w:val="1"/>
      <w:numFmt w:val="decimal"/>
      <w:suff w:val="space"/>
      <w:lvlText w:val="%3)"/>
      <w:lvlJc w:val="left"/>
      <w:pPr>
        <w:tabs>
          <w:tab w:val="num" w:pos="0"/>
        </w:tabs>
        <w:ind w:left="680" w:hanging="226"/>
      </w:pPr>
      <w:rPr>
        <w:b w:val="false"/>
        <w:bCs w:val="false"/>
      </w:rPr>
    </w:lvl>
    <w:lvl w:ilvl="3">
      <w:start w:val="1"/>
      <w:numFmt w:val="lowerLetter"/>
      <w:lvlText w:val="%4)"/>
      <w:lvlJc w:val="left"/>
      <w:pPr>
        <w:tabs>
          <w:tab w:val="num" w:pos="0"/>
        </w:tabs>
        <w:ind w:left="907" w:hanging="227"/>
      </w:pPr>
      <w:rPr>
        <w:b/>
        <w:bCs/>
      </w:rPr>
    </w:lvl>
    <w:lvl w:ilvl="4">
      <w:start w:val="1"/>
      <w:numFmt w:val="none"/>
      <w:suff w:val="nothing"/>
      <w:lvlText w:val="-"/>
      <w:lvlJc w:val="left"/>
      <w:pPr>
        <w:tabs>
          <w:tab w:val="num" w:pos="0"/>
        </w:tabs>
        <w:ind w:left="1247" w:hanging="113"/>
      </w:pPr>
      <w:rPr>
        <w:b w:val="false"/>
        <w:bCs w:val="false"/>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8">
    <w:lvl w:ilvl="0">
      <w:start w:val="1"/>
      <w:numFmt w:val="decimal"/>
      <w:suff w:val="nothing"/>
      <w:lvlText w:val=""/>
      <w:lvlJc w:val="left"/>
      <w:pPr>
        <w:tabs>
          <w:tab w:val="num" w:pos="0"/>
        </w:tabs>
        <w:ind w:left="227" w:hanging="227"/>
      </w:pPr>
      <w:rPr/>
    </w:lvl>
    <w:lvl w:ilvl="1">
      <w:start w:val="1"/>
      <w:numFmt w:val="ordinal"/>
      <w:lvlText w:val="%2"/>
      <w:lvlJc w:val="left"/>
      <w:pPr>
        <w:tabs>
          <w:tab w:val="num" w:pos="0"/>
        </w:tabs>
        <w:ind w:left="227" w:hanging="227"/>
      </w:pPr>
      <w:rPr>
        <w:sz w:val="22"/>
        <w:szCs w:val="22"/>
        <w:rFonts w:ascii="Arial" w:hAnsi="Arial"/>
      </w:rPr>
    </w:lvl>
    <w:lvl w:ilvl="2">
      <w:start w:val="1"/>
      <w:numFmt w:val="decimal"/>
      <w:suff w:val="space"/>
      <w:lvlText w:val="%3)"/>
      <w:lvlJc w:val="left"/>
      <w:pPr>
        <w:tabs>
          <w:tab w:val="num" w:pos="0"/>
        </w:tabs>
        <w:ind w:left="680" w:hanging="226"/>
      </w:pPr>
      <w:rPr>
        <w:b w:val="false"/>
        <w:bCs w:val="false"/>
      </w:rPr>
    </w:lvl>
    <w:lvl w:ilvl="3">
      <w:start w:val="1"/>
      <w:numFmt w:val="lowerLetter"/>
      <w:lvlText w:val="%4)"/>
      <w:lvlJc w:val="left"/>
      <w:pPr>
        <w:tabs>
          <w:tab w:val="num" w:pos="0"/>
        </w:tabs>
        <w:ind w:left="907" w:hanging="227"/>
      </w:pPr>
      <w:rPr>
        <w:b/>
        <w:bCs/>
      </w:rPr>
    </w:lvl>
    <w:lvl w:ilvl="4">
      <w:start w:val="1"/>
      <w:numFmt w:val="none"/>
      <w:suff w:val="nothing"/>
      <w:lvlText w:val="-"/>
      <w:lvlJc w:val="left"/>
      <w:pPr>
        <w:tabs>
          <w:tab w:val="num" w:pos="0"/>
        </w:tabs>
        <w:ind w:left="1247" w:hanging="113"/>
      </w:pPr>
      <w:rPr>
        <w:b w:val="false"/>
        <w:bCs w:val="false"/>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9">
    <w:lvl w:ilvl="0">
      <w:start w:val="1"/>
      <w:numFmt w:val="decimal"/>
      <w:suff w:val="nothing"/>
      <w:lvlText w:val=""/>
      <w:lvlJc w:val="left"/>
      <w:pPr>
        <w:tabs>
          <w:tab w:val="num" w:pos="0"/>
        </w:tabs>
        <w:ind w:left="227" w:hanging="227"/>
      </w:pPr>
      <w:rPr/>
    </w:lvl>
    <w:lvl w:ilvl="1">
      <w:start w:val="1"/>
      <w:numFmt w:val="ordinal"/>
      <w:lvlText w:val="%2"/>
      <w:lvlJc w:val="left"/>
      <w:pPr>
        <w:tabs>
          <w:tab w:val="num" w:pos="0"/>
        </w:tabs>
        <w:ind w:left="227" w:hanging="227"/>
      </w:pPr>
      <w:rPr>
        <w:sz w:val="22"/>
        <w:szCs w:val="22"/>
        <w:rFonts w:ascii="Arial" w:hAnsi="Arial"/>
      </w:rPr>
    </w:lvl>
    <w:lvl w:ilvl="2">
      <w:start w:val="1"/>
      <w:numFmt w:val="decimal"/>
      <w:suff w:val="space"/>
      <w:lvlText w:val="%3)"/>
      <w:lvlJc w:val="left"/>
      <w:pPr>
        <w:tabs>
          <w:tab w:val="num" w:pos="0"/>
        </w:tabs>
        <w:ind w:left="680" w:hanging="226"/>
      </w:pPr>
      <w:rPr>
        <w:b w:val="false"/>
        <w:bCs w:val="false"/>
      </w:rPr>
    </w:lvl>
    <w:lvl w:ilvl="3">
      <w:start w:val="1"/>
      <w:numFmt w:val="lowerLetter"/>
      <w:lvlText w:val="%4)"/>
      <w:lvlJc w:val="left"/>
      <w:pPr>
        <w:tabs>
          <w:tab w:val="num" w:pos="0"/>
        </w:tabs>
        <w:ind w:left="907" w:hanging="227"/>
      </w:pPr>
      <w:rPr>
        <w:b/>
        <w:bCs/>
      </w:rPr>
    </w:lvl>
    <w:lvl w:ilvl="4">
      <w:start w:val="1"/>
      <w:numFmt w:val="none"/>
      <w:suff w:val="nothing"/>
      <w:lvlText w:val="-"/>
      <w:lvlJc w:val="left"/>
      <w:pPr>
        <w:tabs>
          <w:tab w:val="num" w:pos="0"/>
        </w:tabs>
        <w:ind w:left="1247" w:hanging="113"/>
      </w:pPr>
      <w:rPr>
        <w:b w:val="false"/>
        <w:bCs w:val="false"/>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0">
    <w:lvl w:ilvl="0">
      <w:start w:val="1"/>
      <w:numFmt w:val="decimal"/>
      <w:suff w:val="nothing"/>
      <w:lvlText w:val=""/>
      <w:lvlJc w:val="left"/>
      <w:pPr>
        <w:tabs>
          <w:tab w:val="num" w:pos="0"/>
        </w:tabs>
        <w:ind w:left="227" w:hanging="227"/>
      </w:pPr>
      <w:rPr/>
    </w:lvl>
    <w:lvl w:ilvl="1">
      <w:start w:val="1"/>
      <w:numFmt w:val="ordinal"/>
      <w:lvlText w:val="%2"/>
      <w:lvlJc w:val="left"/>
      <w:pPr>
        <w:tabs>
          <w:tab w:val="num" w:pos="0"/>
        </w:tabs>
        <w:ind w:left="227" w:hanging="227"/>
      </w:pPr>
      <w:rPr>
        <w:sz w:val="22"/>
        <w:szCs w:val="22"/>
        <w:rFonts w:ascii="Arial" w:hAnsi="Arial"/>
      </w:rPr>
    </w:lvl>
    <w:lvl w:ilvl="2">
      <w:start w:val="1"/>
      <w:numFmt w:val="decimal"/>
      <w:suff w:val="space"/>
      <w:lvlText w:val="%3)"/>
      <w:lvlJc w:val="left"/>
      <w:pPr>
        <w:tabs>
          <w:tab w:val="num" w:pos="0"/>
        </w:tabs>
        <w:ind w:left="680" w:hanging="226"/>
      </w:pPr>
      <w:rPr>
        <w:b w:val="false"/>
        <w:bCs w:val="false"/>
      </w:rPr>
    </w:lvl>
    <w:lvl w:ilvl="3">
      <w:start w:val="1"/>
      <w:numFmt w:val="lowerLetter"/>
      <w:lvlText w:val="%4)"/>
      <w:lvlJc w:val="left"/>
      <w:pPr>
        <w:tabs>
          <w:tab w:val="num" w:pos="0"/>
        </w:tabs>
        <w:ind w:left="907" w:hanging="227"/>
      </w:pPr>
      <w:rPr>
        <w:b/>
        <w:bCs/>
      </w:rPr>
    </w:lvl>
    <w:lvl w:ilvl="4">
      <w:start w:val="1"/>
      <w:numFmt w:val="none"/>
      <w:suff w:val="nothing"/>
      <w:lvlText w:val="-"/>
      <w:lvlJc w:val="left"/>
      <w:pPr>
        <w:tabs>
          <w:tab w:val="num" w:pos="0"/>
        </w:tabs>
        <w:ind w:left="1247" w:hanging="113"/>
      </w:pPr>
      <w:rPr>
        <w:b w:val="false"/>
        <w:bCs w:val="false"/>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1">
    <w:lvl w:ilvl="0">
      <w:start w:val="1"/>
      <w:numFmt w:val="decimal"/>
      <w:suff w:val="nothing"/>
      <w:lvlText w:val=""/>
      <w:lvlJc w:val="left"/>
      <w:pPr>
        <w:tabs>
          <w:tab w:val="num" w:pos="0"/>
        </w:tabs>
        <w:ind w:left="227" w:hanging="227"/>
      </w:pPr>
      <w:rPr/>
    </w:lvl>
    <w:lvl w:ilvl="1">
      <w:start w:val="1"/>
      <w:numFmt w:val="ordinal"/>
      <w:lvlText w:val="%2"/>
      <w:lvlJc w:val="left"/>
      <w:pPr>
        <w:tabs>
          <w:tab w:val="num" w:pos="0"/>
        </w:tabs>
        <w:ind w:left="227" w:hanging="227"/>
      </w:pPr>
      <w:rPr>
        <w:sz w:val="22"/>
        <w:szCs w:val="22"/>
        <w:rFonts w:ascii="Arial" w:hAnsi="Arial"/>
      </w:rPr>
    </w:lvl>
    <w:lvl w:ilvl="2">
      <w:start w:val="1"/>
      <w:numFmt w:val="decimal"/>
      <w:suff w:val="space"/>
      <w:lvlText w:val="%3)"/>
      <w:lvlJc w:val="left"/>
      <w:pPr>
        <w:tabs>
          <w:tab w:val="num" w:pos="0"/>
        </w:tabs>
        <w:ind w:left="680" w:hanging="226"/>
      </w:pPr>
      <w:rPr>
        <w:b w:val="false"/>
        <w:bCs w:val="false"/>
      </w:rPr>
    </w:lvl>
    <w:lvl w:ilvl="3">
      <w:start w:val="1"/>
      <w:numFmt w:val="lowerLetter"/>
      <w:lvlText w:val="%4)"/>
      <w:lvlJc w:val="left"/>
      <w:pPr>
        <w:tabs>
          <w:tab w:val="num" w:pos="0"/>
        </w:tabs>
        <w:ind w:left="907" w:hanging="227"/>
      </w:pPr>
      <w:rPr>
        <w:b/>
        <w:bCs/>
      </w:rPr>
    </w:lvl>
    <w:lvl w:ilvl="4">
      <w:start w:val="1"/>
      <w:numFmt w:val="none"/>
      <w:suff w:val="nothing"/>
      <w:lvlText w:val="-"/>
      <w:lvlJc w:val="left"/>
      <w:pPr>
        <w:tabs>
          <w:tab w:val="num" w:pos="0"/>
        </w:tabs>
        <w:ind w:left="1247" w:hanging="113"/>
      </w:pPr>
      <w:rPr>
        <w:b w:val="false"/>
        <w:bCs w:val="false"/>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12"/>
    <w:lvlOverride w:ilvl="0">
      <w:lvl w:ilvl="0">
        <w:start w:val="1"/>
        <w:numFmt w:val="decimal"/>
        <w:suff w:val="nothing"/>
        <w:lvlText w:val=""/>
        <w:lvlJc w:val="left"/>
        <w:pPr>
          <w:tabs>
            <w:tab w:val="num" w:pos="0"/>
          </w:tabs>
          <w:ind w:left="227" w:hanging="227"/>
        </w:pPr>
        <w:rPr/>
      </w:lvl>
    </w:lvlOverride>
    <w:lvlOverride w:ilvl="0">
      <w:startOverride w:val="1"/>
    </w:lvlOverride>
    <w:lvlOverride w:ilvl="1">
      <w:lvl w:ilvl="1">
        <w:start w:val="1"/>
        <w:numFmt w:val="decimal"/>
        <w:lvlText w:val=""/>
        <w:lvlJc w:val="left"/>
        <w:pPr>
          <w:tabs>
            <w:tab w:val="num" w:pos="0"/>
          </w:tabs>
          <w:ind w:left="227" w:hanging="227"/>
        </w:pPr>
        <w:rPr>
          <w:sz w:val="22"/>
          <w:szCs w:val="22"/>
          <w:rFonts w:ascii="Arial" w:hAnsi="Arial"/>
        </w:rPr>
      </w:lvl>
      <w:startOverride w:val="1"/>
    </w:lvlOverride>
  </w:num>
  <w:num w:numId="34">
    <w:abstractNumId w:val="12"/>
    <w:lvlOverride w:ilvl="0">
      <w:lvl w:ilvl="0">
        <w:start w:val="1"/>
        <w:numFmt w:val="decimal"/>
        <w:suff w:val="nothing"/>
        <w:lvlText w:val=""/>
        <w:lvlJc w:val="left"/>
        <w:pPr>
          <w:tabs>
            <w:tab w:val="num" w:pos="0"/>
          </w:tabs>
          <w:ind w:left="227" w:hanging="227"/>
        </w:pPr>
        <w:rPr/>
      </w:lvl>
    </w:lvlOverride>
    <w:lvlOverride w:ilvl="0">
      <w:startOverride w:val="1"/>
    </w:lvlOverride>
    <w:lvlOverride w:ilvl="1">
      <w:lvl w:ilvl="1">
        <w:start w:val="1"/>
        <w:numFmt w:val="ordinal"/>
        <w:lvlText w:val="%2"/>
        <w:lvlJc w:val="left"/>
        <w:pPr>
          <w:tabs>
            <w:tab w:val="num" w:pos="0"/>
          </w:tabs>
          <w:ind w:left="227" w:hanging="227"/>
        </w:pPr>
        <w:rPr>
          <w:sz w:val="22"/>
          <w:szCs w:val="22"/>
          <w:rFonts w:ascii="Arial" w:hAnsi="Arial"/>
        </w:rPr>
      </w:lvl>
    </w:lvlOverride>
  </w:num>
  <w:num w:numId="35">
    <w:abstractNumId w:val="12"/>
    <w:lvlOverride w:ilvl="0">
      <w:lvl w:ilvl="0">
        <w:start w:val="1"/>
        <w:numFmt w:val="decimal"/>
        <w:suff w:val="nothing"/>
        <w:lvlText w:val=""/>
        <w:lvlJc w:val="left"/>
        <w:pPr>
          <w:tabs>
            <w:tab w:val="num" w:pos="0"/>
          </w:tabs>
          <w:ind w:left="227" w:hanging="227"/>
        </w:pPr>
        <w:rPr/>
      </w:lvl>
    </w:lvlOverride>
    <w:lvlOverride w:ilvl="0">
      <w:startOverride w:val="1"/>
    </w:lvlOverride>
    <w:lvlOverride w:ilvl="1">
      <w:lvl w:ilvl="1">
        <w:start w:val="1"/>
        <w:numFmt w:val="ordinal"/>
        <w:lvlText w:val="%2"/>
        <w:lvlJc w:val="left"/>
        <w:pPr>
          <w:tabs>
            <w:tab w:val="num" w:pos="0"/>
          </w:tabs>
          <w:ind w:left="227" w:hanging="227"/>
        </w:pPr>
        <w:rPr>
          <w:sz w:val="22"/>
          <w:szCs w:val="22"/>
          <w:rFonts w:ascii="Arial" w:hAnsi="Arial"/>
        </w:rPr>
      </w:lvl>
    </w:lvlOverride>
  </w:num>
  <w:num w:numId="36">
    <w:abstractNumId w:val="12"/>
    <w:lvlOverride w:ilvl="0">
      <w:lvl w:ilvl="0">
        <w:start w:val="1"/>
        <w:numFmt w:val="decimal"/>
        <w:suff w:val="nothing"/>
        <w:lvlText w:val=""/>
        <w:lvlJc w:val="left"/>
        <w:pPr>
          <w:tabs>
            <w:tab w:val="num" w:pos="0"/>
          </w:tabs>
          <w:ind w:left="227" w:hanging="227"/>
        </w:pPr>
        <w:rPr/>
      </w:lvl>
    </w:lvlOverride>
    <w:lvlOverride w:ilvl="0">
      <w:startOverride w:val="1"/>
    </w:lvlOverride>
    <w:lvlOverride w:ilvl="1">
      <w:lvl w:ilvl="1">
        <w:start w:val="1"/>
        <w:numFmt w:val="ordinal"/>
        <w:lvlText w:val="%2"/>
        <w:lvlJc w:val="left"/>
        <w:pPr>
          <w:tabs>
            <w:tab w:val="num" w:pos="0"/>
          </w:tabs>
          <w:ind w:left="227" w:hanging="227"/>
        </w:pPr>
        <w:rPr>
          <w:sz w:val="22"/>
          <w:szCs w:val="22"/>
          <w:rFonts w:ascii="Arial" w:hAnsi="Arial"/>
        </w:rPr>
      </w:lvl>
    </w:lvlOverride>
  </w:num>
  <w:num w:numId="37">
    <w:abstractNumId w:val="12"/>
    <w:lvlOverride w:ilvl="0">
      <w:lvl w:ilvl="0">
        <w:start w:val="1"/>
        <w:numFmt w:val="decimal"/>
        <w:suff w:val="nothing"/>
        <w:lvlText w:val=""/>
        <w:lvlJc w:val="left"/>
        <w:pPr>
          <w:tabs>
            <w:tab w:val="num" w:pos="0"/>
          </w:tabs>
          <w:ind w:left="227" w:hanging="227"/>
        </w:pPr>
        <w:rPr/>
      </w:lvl>
    </w:lvlOverride>
    <w:lvlOverride w:ilvl="0">
      <w:startOverride w:val="1"/>
    </w:lvlOverride>
    <w:lvlOverride w:ilvl="1">
      <w:lvl w:ilvl="1">
        <w:start w:val="1"/>
        <w:numFmt w:val="ordinal"/>
        <w:lvlText w:val="%2"/>
        <w:lvlJc w:val="left"/>
        <w:pPr>
          <w:tabs>
            <w:tab w:val="num" w:pos="0"/>
          </w:tabs>
          <w:ind w:left="227" w:hanging="227"/>
        </w:pPr>
        <w:rPr>
          <w:sz w:val="22"/>
          <w:szCs w:val="22"/>
          <w:rFonts w:ascii="Arial" w:hAnsi="Arial"/>
        </w:rPr>
      </w:lvl>
    </w:lvlOverride>
  </w:num>
</w:numbering>
</file>

<file path=word/settings.xml><?xml version="1.0" encoding="utf-8"?>
<w:settings xmlns:w="http://schemas.openxmlformats.org/wordprocessingml/2006/main">
  <w:zoom w:percent="100"/>
  <w:defaultTabStop w:val="57"/>
  <w:autoHyphenation w:val="true"/>
  <w:hyphenationZone w:val="425"/>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Times New Roman" w:cs="Times New Roman"/>
        <w:lang w:val="pl-PL" w:eastAsia="pl-P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0" w:semiHidden="1" w:unhideWhenUsed="1" w:qFormat="1"/>
    <w:lsdException w:name="heading 8" w:uiPriority="0"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uiPriority="0"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semiHidden="1" w:unhideWhenUsed="1"/>
    <w:lsdException w:name="List 2" w:uiPriority="0"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semiHidden="1" w:unhideWhenUsed="1" w:qFormat="1"/>
    <w:lsdException w:name="Default Paragraph Font" w:uiPriority="1" w:semiHidden="1" w:unhideWhenUsed="1"/>
    <w:lsdException w:name="Body Text" w:uiPriority="0" w:semiHidden="1" w:unhideWhenUsed="1"/>
    <w:lsdException w:name="Body Text Indent" w:uiPriority="0" w:semiHidden="1" w:unhideWhenUsed="1"/>
    <w:lsdException w:name="List Continue" w:uiPriority="0" w:semiHidden="1" w:unhideWhenUsed="1"/>
    <w:lsdException w:name="List Continue 2" w:uiPriority="0"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uiPriority="0"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37f70"/>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pl-PL" w:bidi="ar-SA"/>
    </w:rPr>
  </w:style>
  <w:style w:type="paragraph" w:styleId="Heading1">
    <w:name w:val="Heading 1"/>
    <w:basedOn w:val="Normal"/>
    <w:next w:val="Normal"/>
    <w:link w:val="Nagwek1Znak"/>
    <w:qFormat/>
    <w:rsid w:val="00e37f70"/>
    <w:pPr>
      <w:keepNext w:val="true"/>
      <w:spacing w:before="240" w:after="60"/>
      <w:outlineLvl w:val="0"/>
    </w:pPr>
    <w:rPr>
      <w:rFonts w:ascii="Arial" w:hAnsi="Arial" w:cs="Arial"/>
      <w:b/>
      <w:bCs/>
      <w:kern w:val="2"/>
      <w:sz w:val="32"/>
      <w:szCs w:val="32"/>
    </w:rPr>
  </w:style>
  <w:style w:type="paragraph" w:styleId="Heading2">
    <w:name w:val="Heading 2"/>
    <w:basedOn w:val="Normal"/>
    <w:next w:val="Normal"/>
    <w:link w:val="Nagwek2Znak"/>
    <w:qFormat/>
    <w:rsid w:val="00e37f70"/>
    <w:pPr>
      <w:keepNext w:val="true"/>
      <w:spacing w:before="240" w:after="60"/>
      <w:outlineLvl w:val="1"/>
    </w:pPr>
    <w:rPr>
      <w:rFonts w:ascii="Arial" w:hAnsi="Arial" w:cs="Arial"/>
      <w:b/>
      <w:bCs/>
      <w:i/>
      <w:iCs/>
      <w:sz w:val="28"/>
      <w:szCs w:val="28"/>
    </w:rPr>
  </w:style>
  <w:style w:type="paragraph" w:styleId="Heading3">
    <w:name w:val="Heading 3"/>
    <w:basedOn w:val="Normal"/>
    <w:next w:val="Normal"/>
    <w:link w:val="Nagwek3Znak"/>
    <w:qFormat/>
    <w:rsid w:val="00e37f70"/>
    <w:pPr>
      <w:keepNext w:val="true"/>
      <w:spacing w:before="240" w:after="60"/>
      <w:outlineLvl w:val="2"/>
    </w:pPr>
    <w:rPr>
      <w:rFonts w:ascii="Arial" w:hAnsi="Arial" w:cs="Arial"/>
      <w:b/>
      <w:bCs/>
      <w:sz w:val="26"/>
      <w:szCs w:val="26"/>
    </w:rPr>
  </w:style>
  <w:style w:type="paragraph" w:styleId="Heading4">
    <w:name w:val="Heading 4"/>
    <w:basedOn w:val="Normal"/>
    <w:next w:val="Normal"/>
    <w:link w:val="Nagwek4Znak"/>
    <w:qFormat/>
    <w:rsid w:val="00e37f70"/>
    <w:pPr>
      <w:keepNext w:val="true"/>
      <w:spacing w:before="240" w:after="60"/>
      <w:outlineLvl w:val="3"/>
    </w:pPr>
    <w:rPr>
      <w:b/>
      <w:bCs/>
      <w:sz w:val="28"/>
      <w:szCs w:val="28"/>
    </w:rPr>
  </w:style>
  <w:style w:type="paragraph" w:styleId="Heading5">
    <w:name w:val="Heading 5"/>
    <w:basedOn w:val="Normal"/>
    <w:next w:val="Normal"/>
    <w:link w:val="Nagwek5Znak"/>
    <w:qFormat/>
    <w:rsid w:val="00e37f70"/>
    <w:pPr>
      <w:spacing w:before="240" w:after="60"/>
      <w:outlineLvl w:val="4"/>
    </w:pPr>
    <w:rPr>
      <w:b/>
      <w:bCs/>
      <w:i/>
      <w:iCs/>
      <w:sz w:val="26"/>
      <w:szCs w:val="26"/>
    </w:rPr>
  </w:style>
  <w:style w:type="paragraph" w:styleId="Heading7">
    <w:name w:val="Heading 7"/>
    <w:basedOn w:val="Normal"/>
    <w:next w:val="Normal"/>
    <w:link w:val="Nagwek7Znak"/>
    <w:qFormat/>
    <w:rsid w:val="00e37f70"/>
    <w:pPr>
      <w:keepNext w:val="true"/>
      <w:pBdr>
        <w:bottom w:val="single" w:sz="4" w:space="1" w:color="000000"/>
      </w:pBdr>
      <w:ind w:left="-851"/>
      <w:jc w:val="both"/>
      <w:outlineLvl w:val="6"/>
    </w:pPr>
    <w:rPr>
      <w:rFonts w:ascii="Tahoma" w:hAnsi="Tahoma"/>
      <w:b/>
      <w:sz w:val="20"/>
      <w:szCs w:val="20"/>
    </w:rPr>
  </w:style>
  <w:style w:type="paragraph" w:styleId="Heading8">
    <w:name w:val="Heading 8"/>
    <w:basedOn w:val="Normal"/>
    <w:next w:val="Normal"/>
    <w:link w:val="Nagwek8Znak"/>
    <w:qFormat/>
    <w:rsid w:val="00e37f70"/>
    <w:pPr>
      <w:spacing w:before="240" w:after="60"/>
      <w:outlineLvl w:val="7"/>
    </w:pPr>
    <w:rPr>
      <w:i/>
      <w:iCs/>
    </w:rPr>
  </w:style>
  <w:style w:type="paragraph" w:styleId="Heading9">
    <w:name w:val="Heading 9"/>
    <w:basedOn w:val="Normal"/>
    <w:next w:val="Normal"/>
    <w:link w:val="Nagwek9Znak"/>
    <w:uiPriority w:val="9"/>
    <w:semiHidden/>
    <w:unhideWhenUsed/>
    <w:qFormat/>
    <w:rsid w:val="003c7fde"/>
    <w:pPr>
      <w:spacing w:before="240" w:after="60"/>
      <w:outlineLvl w:val="8"/>
    </w:pPr>
    <w:rPr>
      <w:rFonts w:ascii="Calibri Light" w:hAnsi="Calibri Light"/>
      <w:sz w:val="22"/>
      <w:szCs w:val="22"/>
    </w:rPr>
  </w:style>
  <w:style w:type="character" w:styleId="DefaultParagraphFont" w:default="1">
    <w:name w:val="Default Paragraph Font"/>
    <w:uiPriority w:val="1"/>
    <w:semiHidden/>
    <w:unhideWhenUsed/>
    <w:qFormat/>
    <w:rPr/>
  </w:style>
  <w:style w:type="character" w:styleId="Nagwek1Znak" w:customStyle="1">
    <w:name w:val="Nagłówek 1 Znak"/>
    <w:qFormat/>
    <w:rsid w:val="00e37f70"/>
    <w:rPr>
      <w:rFonts w:ascii="Arial" w:hAnsi="Arial" w:eastAsia="Times New Roman" w:cs="Arial"/>
      <w:b/>
      <w:bCs/>
      <w:kern w:val="2"/>
      <w:sz w:val="32"/>
      <w:szCs w:val="32"/>
      <w:lang w:val="pl-PL"/>
    </w:rPr>
  </w:style>
  <w:style w:type="character" w:styleId="Nagwek2Znak" w:customStyle="1">
    <w:name w:val="Nagłówek 2 Znak"/>
    <w:qFormat/>
    <w:rsid w:val="00e37f70"/>
    <w:rPr>
      <w:rFonts w:ascii="Arial" w:hAnsi="Arial" w:eastAsia="Times New Roman" w:cs="Arial"/>
      <w:b/>
      <w:bCs/>
      <w:i/>
      <w:iCs/>
      <w:sz w:val="28"/>
      <w:szCs w:val="28"/>
      <w:lang w:val="pl-PL"/>
    </w:rPr>
  </w:style>
  <w:style w:type="character" w:styleId="Nagwek3Znak" w:customStyle="1">
    <w:name w:val="Nagłówek 3 Znak"/>
    <w:qFormat/>
    <w:rsid w:val="00e37f70"/>
    <w:rPr>
      <w:rFonts w:ascii="Arial" w:hAnsi="Arial" w:eastAsia="Times New Roman" w:cs="Arial"/>
      <w:b/>
      <w:bCs/>
      <w:sz w:val="26"/>
      <w:szCs w:val="26"/>
      <w:lang w:val="pl-PL"/>
    </w:rPr>
  </w:style>
  <w:style w:type="character" w:styleId="Nagwek4Znak" w:customStyle="1">
    <w:name w:val="Nagłówek 4 Znak"/>
    <w:qFormat/>
    <w:rsid w:val="00e37f70"/>
    <w:rPr>
      <w:rFonts w:ascii="Times New Roman" w:hAnsi="Times New Roman" w:eastAsia="Times New Roman" w:cs="Times New Roman"/>
      <w:b/>
      <w:bCs/>
      <w:sz w:val="28"/>
      <w:szCs w:val="28"/>
      <w:lang w:val="pl-PL"/>
    </w:rPr>
  </w:style>
  <w:style w:type="character" w:styleId="Nagwek5Znak" w:customStyle="1">
    <w:name w:val="Nagłówek 5 Znak"/>
    <w:qFormat/>
    <w:rsid w:val="00e37f70"/>
    <w:rPr>
      <w:rFonts w:ascii="Times New Roman" w:hAnsi="Times New Roman" w:eastAsia="Times New Roman" w:cs="Times New Roman"/>
      <w:b/>
      <w:bCs/>
      <w:i/>
      <w:iCs/>
      <w:sz w:val="26"/>
      <w:szCs w:val="26"/>
      <w:lang w:val="pl-PL"/>
    </w:rPr>
  </w:style>
  <w:style w:type="character" w:styleId="Nagwek7Znak" w:customStyle="1">
    <w:name w:val="Nagłówek 7 Znak"/>
    <w:qFormat/>
    <w:rsid w:val="00e37f70"/>
    <w:rPr>
      <w:rFonts w:ascii="Tahoma" w:hAnsi="Tahoma" w:eastAsia="Times New Roman" w:cs="Times New Roman"/>
      <w:b/>
      <w:sz w:val="20"/>
      <w:szCs w:val="20"/>
      <w:lang w:val="pl-PL"/>
    </w:rPr>
  </w:style>
  <w:style w:type="character" w:styleId="Nagwek8Znak" w:customStyle="1">
    <w:name w:val="Nagłówek 8 Znak"/>
    <w:qFormat/>
    <w:rsid w:val="00e37f70"/>
    <w:rPr>
      <w:rFonts w:ascii="Times New Roman" w:hAnsi="Times New Roman" w:eastAsia="Times New Roman" w:cs="Times New Roman"/>
      <w:i/>
      <w:iCs/>
      <w:lang w:val="pl-PL"/>
    </w:rPr>
  </w:style>
  <w:style w:type="character" w:styleId="pktZnak" w:customStyle="1">
    <w:name w:val="pkt Znak"/>
    <w:link w:val="pkt"/>
    <w:qFormat/>
    <w:rsid w:val="00e37f70"/>
    <w:rPr>
      <w:rFonts w:ascii="Times New Roman" w:hAnsi="Times New Roman" w:eastAsia="Times New Roman" w:cs="Times New Roman"/>
      <w:szCs w:val="20"/>
      <w:lang w:val="pl-PL"/>
    </w:rPr>
  </w:style>
  <w:style w:type="character" w:styleId="TytuZnak" w:customStyle="1">
    <w:name w:val="Tytuł Znak"/>
    <w:qFormat/>
    <w:rsid w:val="00e37f70"/>
    <w:rPr>
      <w:rFonts w:ascii="Arial" w:hAnsi="Arial" w:eastAsia="Times New Roman" w:cs="Times New Roman"/>
      <w:b/>
      <w:sz w:val="22"/>
      <w:szCs w:val="20"/>
      <w:lang w:val="pl-PL"/>
    </w:rPr>
  </w:style>
  <w:style w:type="character" w:styleId="TekstpodstawowyZnak" w:customStyle="1">
    <w:name w:val="Tekst podstawowy Znak"/>
    <w:qFormat/>
    <w:rsid w:val="00e37f70"/>
    <w:rPr>
      <w:rFonts w:ascii="Arial" w:hAnsi="Arial" w:eastAsia="Times New Roman" w:cs="Times New Roman"/>
      <w:b/>
      <w:sz w:val="22"/>
      <w:szCs w:val="20"/>
      <w:lang w:val="pl-PL"/>
    </w:rPr>
  </w:style>
  <w:style w:type="character" w:styleId="Tekstpodstawowy2Znak" w:customStyle="1">
    <w:name w:val="Tekst podstawowy 2 Znak"/>
    <w:link w:val="BodyText2"/>
    <w:uiPriority w:val="99"/>
    <w:qFormat/>
    <w:rsid w:val="00e37f70"/>
    <w:rPr>
      <w:rFonts w:ascii="Arial" w:hAnsi="Arial" w:eastAsia="Times New Roman" w:cs="Times New Roman"/>
      <w:sz w:val="20"/>
      <w:szCs w:val="20"/>
    </w:rPr>
  </w:style>
  <w:style w:type="character" w:styleId="StopkaZnak" w:customStyle="1">
    <w:name w:val="Stopka Znak"/>
    <w:uiPriority w:val="99"/>
    <w:qFormat/>
    <w:rsid w:val="00e37f70"/>
    <w:rPr>
      <w:rFonts w:ascii="Tahoma" w:hAnsi="Tahoma" w:eastAsia="Times New Roman" w:cs="Times New Roman"/>
      <w:sz w:val="20"/>
      <w:szCs w:val="20"/>
      <w:lang w:val="pl-PL"/>
    </w:rPr>
  </w:style>
  <w:style w:type="character" w:styleId="WW8Num2z0" w:customStyle="1">
    <w:name w:val="WW8Num2z0"/>
    <w:qFormat/>
    <w:rsid w:val="00e37f70"/>
    <w:rPr>
      <w:rFonts w:ascii="Times New Roman" w:hAnsi="Times New Roman" w:cs="Times New Roman"/>
    </w:rPr>
  </w:style>
  <w:style w:type="character" w:styleId="Tekstpodstawowy3Znak" w:customStyle="1">
    <w:name w:val="Tekst podstawowy 3 Znak"/>
    <w:link w:val="BodyText3"/>
    <w:qFormat/>
    <w:rsid w:val="00e37f70"/>
    <w:rPr>
      <w:rFonts w:ascii="Times New Roman" w:hAnsi="Times New Roman" w:eastAsia="Times New Roman" w:cs="Times New Roman"/>
      <w:sz w:val="16"/>
      <w:szCs w:val="16"/>
      <w:lang w:val="pl-PL"/>
    </w:rPr>
  </w:style>
  <w:style w:type="character" w:styleId="InternetLink" w:customStyle="1">
    <w:name w:val="Internet Link"/>
    <w:uiPriority w:val="99"/>
    <w:qFormat/>
    <w:rsid w:val="00e37f70"/>
    <w:rPr>
      <w:color w:val="FF0000"/>
      <w:u w:val="single" w:color="FF0000"/>
    </w:rPr>
  </w:style>
  <w:style w:type="character" w:styleId="TekstpodstawowywcityZnak" w:customStyle="1">
    <w:name w:val="Tekst podstawowy wcięty Znak"/>
    <w:link w:val="BodyTextIndented"/>
    <w:qFormat/>
    <w:rsid w:val="00e37f70"/>
    <w:rPr>
      <w:rFonts w:ascii="Times New Roman" w:hAnsi="Times New Roman" w:eastAsia="Times New Roman" w:cs="Times New Roman"/>
      <w:lang w:val="pl-PL"/>
    </w:rPr>
  </w:style>
  <w:style w:type="character" w:styleId="Tekstpodstawowywcity2Znak" w:customStyle="1">
    <w:name w:val="Tekst podstawowy wcięty 2 Znak"/>
    <w:link w:val="BodyTextIndent2"/>
    <w:qFormat/>
    <w:rsid w:val="00e37f70"/>
    <w:rPr>
      <w:rFonts w:ascii="Times New Roman" w:hAnsi="Times New Roman" w:eastAsia="Times New Roman" w:cs="Times New Roman"/>
      <w:lang w:val="pl-PL"/>
    </w:rPr>
  </w:style>
  <w:style w:type="character" w:styleId="TekstprzypisudolnegoZnak" w:customStyle="1">
    <w:name w:val="Tekst przypisu dolnego Znak"/>
    <w:uiPriority w:val="99"/>
    <w:qFormat/>
    <w:rsid w:val="00e37f70"/>
    <w:rPr>
      <w:rFonts w:ascii="Tahoma" w:hAnsi="Tahoma" w:eastAsia="Times New Roman" w:cs="Times New Roman"/>
      <w:sz w:val="20"/>
      <w:szCs w:val="20"/>
      <w:lang w:val="pl-PL"/>
    </w:rPr>
  </w:style>
  <w:style w:type="character" w:styleId="ZwykytekstZnak" w:customStyle="1">
    <w:name w:val="Zwykły tekst Znak"/>
    <w:link w:val="PlainText"/>
    <w:qFormat/>
    <w:rsid w:val="00e37f70"/>
    <w:rPr>
      <w:rFonts w:ascii="Courier New" w:hAnsi="Courier New" w:eastAsia="Times New Roman" w:cs="Courier New"/>
      <w:sz w:val="20"/>
      <w:szCs w:val="20"/>
      <w:lang w:val="pl-PL"/>
    </w:rPr>
  </w:style>
  <w:style w:type="character" w:styleId="annotationreference">
    <w:name w:val="annotation reference"/>
    <w:uiPriority w:val="99"/>
    <w:semiHidden/>
    <w:qFormat/>
    <w:rsid w:val="00e37f70"/>
    <w:rPr>
      <w:sz w:val="16"/>
    </w:rPr>
  </w:style>
  <w:style w:type="character" w:styleId="TekstkomentarzaZnak" w:customStyle="1">
    <w:name w:val="Tekst komentarza Znak"/>
    <w:link w:val="AnnotationText"/>
    <w:uiPriority w:val="99"/>
    <w:semiHidden/>
    <w:qFormat/>
    <w:rsid w:val="00e37f70"/>
    <w:rPr>
      <w:rFonts w:ascii="Tahoma" w:hAnsi="Tahoma" w:eastAsia="Times New Roman" w:cs="Times New Roman"/>
      <w:sz w:val="20"/>
      <w:szCs w:val="20"/>
      <w:lang w:val="pl-PL"/>
    </w:rPr>
  </w:style>
  <w:style w:type="character" w:styleId="TekstdymkaZnak" w:customStyle="1">
    <w:name w:val="Tekst dymka Znak"/>
    <w:link w:val="BalloonText"/>
    <w:uiPriority w:val="99"/>
    <w:semiHidden/>
    <w:qFormat/>
    <w:rsid w:val="00e37f70"/>
    <w:rPr>
      <w:rFonts w:ascii="Tahoma" w:hAnsi="Tahoma" w:eastAsia="Times New Roman" w:cs="Times New Roman"/>
      <w:sz w:val="16"/>
      <w:szCs w:val="16"/>
    </w:rPr>
  </w:style>
  <w:style w:type="character" w:styleId="Znakiprzypiswdolnych" w:customStyle="1">
    <w:name w:val="Znaki przypisów dolnych"/>
    <w:qFormat/>
    <w:rPr>
      <w:sz w:val="20"/>
      <w:vertAlign w:val="superscript"/>
    </w:rPr>
  </w:style>
  <w:style w:type="character" w:styleId="FootnoteReference">
    <w:name w:val="Footnote Reference"/>
    <w:rPr>
      <w:sz w:val="20"/>
      <w:vertAlign w:val="superscript"/>
    </w:rPr>
  </w:style>
  <w:style w:type="character" w:styleId="FootnoteCharacters">
    <w:name w:val="Footnote Characters"/>
    <w:qFormat/>
    <w:rPr>
      <w:sz w:val="20"/>
      <w:vertAlign w:val="superscript"/>
    </w:rPr>
  </w:style>
  <w:style w:type="character" w:styleId="FootnoteCharacters1">
    <w:name w:val="Footnote Characters1"/>
    <w:qFormat/>
    <w:rPr>
      <w:sz w:val="20"/>
      <w:vertAlign w:val="superscript"/>
    </w:rPr>
  </w:style>
  <w:style w:type="character" w:styleId="FootnoteCharacters11">
    <w:name w:val="Footnote Characters11"/>
    <w:qFormat/>
    <w:rPr>
      <w:sz w:val="20"/>
      <w:vertAlign w:val="superscript"/>
    </w:rPr>
  </w:style>
  <w:style w:type="character" w:styleId="FootnoteCharacters111">
    <w:name w:val="Footnote Characters111"/>
    <w:qFormat/>
    <w:rPr>
      <w:sz w:val="20"/>
      <w:vertAlign w:val="superscript"/>
    </w:rPr>
  </w:style>
  <w:style w:type="character" w:styleId="FootnoteCharacters1111">
    <w:name w:val="Footnote Characters1111"/>
    <w:qFormat/>
    <w:rPr>
      <w:sz w:val="20"/>
      <w:vertAlign w:val="superscript"/>
    </w:rPr>
  </w:style>
  <w:style w:type="character" w:styleId="FootnoteCharacters11111" w:customStyle="1">
    <w:name w:val="Footnote Characters11111"/>
    <w:qFormat/>
    <w:rPr>
      <w:sz w:val="20"/>
      <w:vertAlign w:val="superscript"/>
    </w:rPr>
  </w:style>
  <w:style w:type="character" w:styleId="FootnoteCharacters111111" w:customStyle="1">
    <w:name w:val="Footnote Characters111111"/>
    <w:qFormat/>
    <w:rPr>
      <w:sz w:val="20"/>
      <w:vertAlign w:val="superscript"/>
    </w:rPr>
  </w:style>
  <w:style w:type="character" w:styleId="FootnoteCharacters1111111" w:customStyle="1">
    <w:name w:val="Footnote Characters1111111"/>
    <w:qFormat/>
    <w:rPr>
      <w:sz w:val="20"/>
      <w:vertAlign w:val="superscript"/>
    </w:rPr>
  </w:style>
  <w:style w:type="character" w:styleId="FootnoteCharacters11111111" w:customStyle="1">
    <w:name w:val="Footnote Characters11111111"/>
    <w:qFormat/>
    <w:rPr>
      <w:sz w:val="20"/>
      <w:vertAlign w:val="superscript"/>
    </w:rPr>
  </w:style>
  <w:style w:type="character" w:styleId="FootnoteCharacters111111111" w:customStyle="1">
    <w:name w:val="Footnote Characters111111111"/>
    <w:qFormat/>
    <w:rPr>
      <w:sz w:val="20"/>
      <w:vertAlign w:val="superscript"/>
    </w:rPr>
  </w:style>
  <w:style w:type="character" w:styleId="FootnoteCharacters1111111111" w:customStyle="1">
    <w:name w:val="Footnote Characters1111111111"/>
    <w:qFormat/>
    <w:rPr>
      <w:sz w:val="20"/>
      <w:vertAlign w:val="superscript"/>
    </w:rPr>
  </w:style>
  <w:style w:type="character" w:styleId="FootnoteCharacters11111111111" w:customStyle="1">
    <w:name w:val="Footnote Characters11111111111"/>
    <w:qFormat/>
    <w:rPr>
      <w:sz w:val="20"/>
      <w:vertAlign w:val="superscript"/>
    </w:rPr>
  </w:style>
  <w:style w:type="character" w:styleId="FootnoteCharacters111111111111" w:customStyle="1">
    <w:name w:val="Footnote Characters111111111111"/>
    <w:qFormat/>
    <w:rPr>
      <w:sz w:val="20"/>
      <w:vertAlign w:val="superscript"/>
    </w:rPr>
  </w:style>
  <w:style w:type="character" w:styleId="FootnoteCharacters1111111111111" w:customStyle="1">
    <w:name w:val="Footnote Characters1111111111111"/>
    <w:qFormat/>
    <w:rPr>
      <w:sz w:val="20"/>
      <w:vertAlign w:val="superscript"/>
    </w:rPr>
  </w:style>
  <w:style w:type="character" w:styleId="FootnoteCharacters11111111111111" w:customStyle="1">
    <w:name w:val="Footnote Characters11111111111111"/>
    <w:uiPriority w:val="99"/>
    <w:qFormat/>
    <w:rsid w:val="00e37f70"/>
    <w:rPr>
      <w:sz w:val="20"/>
      <w:vertAlign w:val="superscript"/>
    </w:rPr>
  </w:style>
  <w:style w:type="character" w:styleId="PageNumber">
    <w:name w:val="Page Number"/>
    <w:basedOn w:val="DefaultParagraphFont"/>
    <w:rsid w:val="00e37f70"/>
    <w:rPr/>
  </w:style>
  <w:style w:type="character" w:styleId="PodpisZnak" w:customStyle="1">
    <w:name w:val="Podpis Znak"/>
    <w:qFormat/>
    <w:rsid w:val="00e37f70"/>
    <w:rPr>
      <w:rFonts w:ascii="Times New Roman" w:hAnsi="Times New Roman" w:eastAsia="Times New Roman" w:cs="Times New Roman"/>
      <w:b/>
      <w:bCs/>
      <w:i/>
      <w:iCs/>
      <w:lang w:val="pl-PL"/>
    </w:rPr>
  </w:style>
  <w:style w:type="character" w:styleId="TematkomentarzaZnak" w:customStyle="1">
    <w:name w:val="Temat komentarza Znak"/>
    <w:link w:val="annotationsubject"/>
    <w:uiPriority w:val="99"/>
    <w:semiHidden/>
    <w:qFormat/>
    <w:rsid w:val="00e37f70"/>
    <w:rPr>
      <w:rFonts w:ascii="Times New Roman" w:hAnsi="Times New Roman" w:eastAsia="Times New Roman" w:cs="Times New Roman"/>
      <w:b/>
      <w:bCs/>
      <w:sz w:val="20"/>
      <w:szCs w:val="20"/>
      <w:lang w:val="pl-PL"/>
    </w:rPr>
  </w:style>
  <w:style w:type="character" w:styleId="NagwekZnak" w:customStyle="1">
    <w:name w:val="Nagłówek Znak"/>
    <w:qFormat/>
    <w:rsid w:val="00e37f70"/>
    <w:rPr>
      <w:rFonts w:ascii="Times New Roman" w:hAnsi="Times New Roman" w:eastAsia="Times New Roman" w:cs="Times New Roman"/>
    </w:rPr>
  </w:style>
  <w:style w:type="character" w:styleId="Tekstpodstawowywcity3Znak" w:customStyle="1">
    <w:name w:val="Tekst podstawowy wcięty 3 Znak"/>
    <w:link w:val="BodyTextIndent3"/>
    <w:qFormat/>
    <w:rsid w:val="00e37f70"/>
    <w:rPr>
      <w:rFonts w:ascii="Times New Roman" w:hAnsi="Times New Roman" w:eastAsia="Times New Roman" w:cs="Times New Roman"/>
      <w:sz w:val="16"/>
      <w:szCs w:val="16"/>
      <w:lang w:val="pl-PL"/>
    </w:rPr>
  </w:style>
  <w:style w:type="character" w:styleId="apple-style-span" w:customStyle="1">
    <w:name w:val="apple-style-span"/>
    <w:basedOn w:val="DefaultParagraphFont"/>
    <w:qFormat/>
    <w:rsid w:val="00e37f70"/>
    <w:rPr/>
  </w:style>
  <w:style w:type="character" w:styleId="PodtytuZnak" w:customStyle="1">
    <w:name w:val="Podtytuł Znak"/>
    <w:qFormat/>
    <w:rsid w:val="00e37f70"/>
    <w:rPr>
      <w:rFonts w:ascii="Arial" w:hAnsi="Arial" w:eastAsia="Times New Roman" w:cs="Arial"/>
      <w:b/>
      <w:bCs/>
      <w:sz w:val="22"/>
      <w:lang w:val="pl-PL"/>
    </w:rPr>
  </w:style>
  <w:style w:type="character" w:styleId="TekstprzypisukocowegoZnak" w:customStyle="1">
    <w:name w:val="Tekst przypisu końcowego Znak"/>
    <w:semiHidden/>
    <w:qFormat/>
    <w:rsid w:val="00e37f70"/>
    <w:rPr>
      <w:rFonts w:ascii="Times New Roman" w:hAnsi="Times New Roman"/>
    </w:rPr>
  </w:style>
  <w:style w:type="character" w:styleId="MapadokumentuZnak" w:customStyle="1">
    <w:name w:val="Mapa dokumentu Znak"/>
    <w:link w:val="DocumentMap"/>
    <w:qFormat/>
    <w:rsid w:val="00e37f70"/>
    <w:rPr>
      <w:rFonts w:ascii="Tahoma" w:hAnsi="Tahoma" w:eastAsia="Times New Roman" w:cs="Tahoma"/>
      <w:sz w:val="16"/>
      <w:szCs w:val="16"/>
      <w:lang w:val="pl-PL"/>
    </w:rPr>
  </w:style>
  <w:style w:type="character" w:styleId="ZnakZnak13" w:customStyle="1">
    <w:name w:val="Znak Znak13"/>
    <w:qFormat/>
    <w:locked/>
    <w:rsid w:val="00e37f70"/>
    <w:rPr>
      <w:rFonts w:ascii="Arial" w:hAnsi="Arial"/>
      <w:b/>
      <w:sz w:val="22"/>
      <w:lang w:val="pl-PL" w:eastAsia="pl-PL" w:bidi="ar-SA"/>
    </w:rPr>
  </w:style>
  <w:style w:type="character" w:styleId="ZnakZnak8" w:customStyle="1">
    <w:name w:val="Znak Znak8"/>
    <w:qFormat/>
    <w:locked/>
    <w:rsid w:val="00e37f70"/>
    <w:rPr>
      <w:sz w:val="24"/>
      <w:szCs w:val="24"/>
      <w:lang w:val="pl-PL" w:eastAsia="pl-PL" w:bidi="ar-SA"/>
    </w:rPr>
  </w:style>
  <w:style w:type="character" w:styleId="FontStyle17" w:customStyle="1">
    <w:name w:val="Font Style17"/>
    <w:qFormat/>
    <w:rsid w:val="00e37f70"/>
    <w:rPr>
      <w:rFonts w:ascii="Arial Unicode MS" w:hAnsi="Arial Unicode MS" w:eastAsia="Arial Unicode MS" w:cs="Arial Unicode MS"/>
      <w:sz w:val="18"/>
      <w:szCs w:val="18"/>
    </w:rPr>
  </w:style>
  <w:style w:type="character" w:styleId="FollowedHyperlink">
    <w:name w:val="FollowedHyperlink"/>
    <w:uiPriority w:val="99"/>
    <w:semiHidden/>
    <w:unhideWhenUsed/>
    <w:rsid w:val="00a804cc"/>
    <w:rPr>
      <w:color w:val="800080"/>
      <w:u w:val="single"/>
    </w:rPr>
  </w:style>
  <w:style w:type="character" w:styleId="NormalBoldChar" w:customStyle="1">
    <w:name w:val="NormalBold Char"/>
    <w:link w:val="NormalBold"/>
    <w:qFormat/>
    <w:locked/>
    <w:rsid w:val="00d05f80"/>
    <w:rPr>
      <w:rFonts w:ascii="Times New Roman" w:hAnsi="Times New Roman" w:eastAsia="Times New Roman" w:cs="Times New Roman"/>
      <w:b/>
      <w:szCs w:val="22"/>
      <w:lang w:val="pl-PL" w:eastAsia="en-GB"/>
    </w:rPr>
  </w:style>
  <w:style w:type="character" w:styleId="DeltaViewInsertion" w:customStyle="1">
    <w:name w:val="DeltaView Insertion"/>
    <w:qFormat/>
    <w:rsid w:val="00d05f80"/>
    <w:rPr>
      <w:b/>
      <w:i/>
      <w:spacing w:val="0"/>
    </w:rPr>
  </w:style>
  <w:style w:type="character" w:styleId="Emphasis">
    <w:name w:val="Emphasis"/>
    <w:qFormat/>
    <w:rsid w:val="00a95718"/>
    <w:rPr>
      <w:i/>
      <w:iCs/>
    </w:rPr>
  </w:style>
  <w:style w:type="character" w:styleId="Teksttreci" w:customStyle="1">
    <w:name w:val="Tekst treści_"/>
    <w:link w:val="Teksttreci1"/>
    <w:qFormat/>
    <w:rsid w:val="00a839ad"/>
    <w:rPr>
      <w:rFonts w:ascii="Verdana" w:hAnsi="Verdana" w:eastAsia="Verdana" w:cs="Verdana"/>
      <w:sz w:val="19"/>
      <w:szCs w:val="19"/>
      <w:shd w:fill="FFFFFF" w:val="clear"/>
    </w:rPr>
  </w:style>
  <w:style w:type="character" w:styleId="TeksttreciPogrubienie" w:customStyle="1">
    <w:name w:val="Tekst treści + Pogrubienie"/>
    <w:qFormat/>
    <w:rsid w:val="00a839ad"/>
    <w:rPr>
      <w:rFonts w:ascii="Verdana" w:hAnsi="Verdana" w:eastAsia="Verdana" w:cs="Verdana"/>
      <w:b/>
      <w:bCs/>
      <w:i w:val="false"/>
      <w:iCs w:val="false"/>
      <w:caps w:val="false"/>
      <w:smallCaps w:val="false"/>
      <w:strike w:val="false"/>
      <w:dstrike w:val="false"/>
      <w:spacing w:val="0"/>
      <w:sz w:val="19"/>
      <w:szCs w:val="19"/>
      <w:shd w:fill="FFFFFF" w:val="clear"/>
    </w:rPr>
  </w:style>
  <w:style w:type="character" w:styleId="Nagwek3" w:customStyle="1">
    <w:name w:val="Nagłówek #3_"/>
    <w:link w:val="Nagwek31"/>
    <w:qFormat/>
    <w:rsid w:val="003544e7"/>
    <w:rPr>
      <w:rFonts w:ascii="Verdana" w:hAnsi="Verdana" w:eastAsia="Verdana" w:cs="Verdana"/>
      <w:sz w:val="19"/>
      <w:szCs w:val="19"/>
      <w:shd w:fill="FFFFFF" w:val="clear"/>
    </w:rPr>
  </w:style>
  <w:style w:type="character" w:styleId="Nagwek3ArialBezpogrubieniaKursywa" w:customStyle="1">
    <w:name w:val="Nagłówek #3 + Arial;Bez pogrubienia;Kursywa"/>
    <w:qFormat/>
    <w:rsid w:val="003544e7"/>
    <w:rPr>
      <w:rFonts w:ascii="Arial" w:hAnsi="Arial" w:eastAsia="Arial" w:cs="Arial"/>
      <w:b/>
      <w:bCs/>
      <w:i/>
      <w:iCs/>
      <w:sz w:val="19"/>
      <w:szCs w:val="19"/>
      <w:shd w:fill="FFFFFF" w:val="clear"/>
    </w:rPr>
  </w:style>
  <w:style w:type="character" w:styleId="Teksttreci4" w:customStyle="1">
    <w:name w:val="Tekst treści (4)_"/>
    <w:link w:val="Teksttreci41"/>
    <w:qFormat/>
    <w:rsid w:val="002307a6"/>
    <w:rPr>
      <w:rFonts w:ascii="Verdana" w:hAnsi="Verdana" w:eastAsia="Verdana" w:cs="Verdana"/>
      <w:sz w:val="19"/>
      <w:szCs w:val="19"/>
      <w:shd w:fill="FFFFFF" w:val="clear"/>
    </w:rPr>
  </w:style>
  <w:style w:type="character" w:styleId="Teksttreci8" w:customStyle="1">
    <w:name w:val="Tekst treści (8)_"/>
    <w:link w:val="Teksttreci81"/>
    <w:qFormat/>
    <w:rsid w:val="002307a6"/>
    <w:rPr>
      <w:rFonts w:ascii="Verdana" w:hAnsi="Verdana" w:eastAsia="Verdana" w:cs="Verdana"/>
      <w:sz w:val="28"/>
      <w:szCs w:val="28"/>
      <w:shd w:fill="FFFFFF" w:val="clear"/>
    </w:rPr>
  </w:style>
  <w:style w:type="character" w:styleId="AkapitzlistZnak" w:customStyle="1">
    <w:name w:val="Akapit z listą Znak"/>
    <w:link w:val="ListParagraph"/>
    <w:uiPriority w:val="34"/>
    <w:qFormat/>
    <w:locked/>
    <w:rsid w:val="00fd3e07"/>
    <w:rPr>
      <w:rFonts w:ascii="Times New Roman" w:hAnsi="Times New Roman" w:eastAsia="Times New Roman" w:cs="Times New Roman"/>
      <w:lang w:val="pl-PL"/>
    </w:rPr>
  </w:style>
  <w:style w:type="character" w:styleId="Znakiprzypiswkocowych" w:customStyle="1">
    <w:name w:val="Znaki przypisów końcowych"/>
    <w:qFormat/>
    <w:rPr>
      <w:vertAlign w:val="superscript"/>
    </w:rPr>
  </w:style>
  <w:style w:type="character" w:styleId="EndnoteReference">
    <w:name w:val="Endnote Reference"/>
    <w:rPr>
      <w:vertAlign w:val="superscript"/>
    </w:rPr>
  </w:style>
  <w:style w:type="character" w:styleId="EndnoteCharacters">
    <w:name w:val="Endnote Characters"/>
    <w:qFormat/>
    <w:rPr>
      <w:vertAlign w:val="superscript"/>
    </w:rPr>
  </w:style>
  <w:style w:type="character" w:styleId="EndnoteCharacters1">
    <w:name w:val="Endnote Characters1"/>
    <w:qFormat/>
    <w:rPr>
      <w:vertAlign w:val="superscript"/>
    </w:rPr>
  </w:style>
  <w:style w:type="character" w:styleId="EndnoteCharacters11">
    <w:name w:val="Endnote Characters11"/>
    <w:qFormat/>
    <w:rPr>
      <w:vertAlign w:val="superscript"/>
    </w:rPr>
  </w:style>
  <w:style w:type="character" w:styleId="EndnoteCharacters111">
    <w:name w:val="Endnote Characters111"/>
    <w:qFormat/>
    <w:rPr>
      <w:vertAlign w:val="superscript"/>
    </w:rPr>
  </w:style>
  <w:style w:type="character" w:styleId="EndnoteCharacters111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uiPriority w:val="99"/>
    <w:semiHidden/>
    <w:unhideWhenUsed/>
    <w:qFormat/>
    <w:rsid w:val="007d491e"/>
    <w:rPr>
      <w:vertAlign w:val="superscript"/>
    </w:rPr>
  </w:style>
  <w:style w:type="character" w:styleId="Nierozpoznanawzmianka1" w:customStyle="1">
    <w:name w:val="Nierozpoznana wzmianka1"/>
    <w:uiPriority w:val="99"/>
    <w:semiHidden/>
    <w:unhideWhenUsed/>
    <w:qFormat/>
    <w:rsid w:val="006204e8"/>
    <w:rPr>
      <w:color w:val="605E5C"/>
      <w:shd w:fill="E1DFDD" w:val="clear"/>
    </w:rPr>
  </w:style>
  <w:style w:type="character" w:styleId="Nierozpoznanawzmianka2" w:customStyle="1">
    <w:name w:val="Nierozpoznana wzmianka2"/>
    <w:uiPriority w:val="99"/>
    <w:semiHidden/>
    <w:unhideWhenUsed/>
    <w:qFormat/>
    <w:rsid w:val="004820f1"/>
    <w:rPr>
      <w:color w:val="605E5C"/>
      <w:shd w:fill="E1DFDD" w:val="clear"/>
    </w:rPr>
  </w:style>
  <w:style w:type="character" w:styleId="Nagwek9Znak" w:customStyle="1">
    <w:name w:val="Nagłówek 9 Znak"/>
    <w:uiPriority w:val="9"/>
    <w:semiHidden/>
    <w:qFormat/>
    <w:rsid w:val="003c7fde"/>
    <w:rPr>
      <w:rFonts w:ascii="Calibri Light" w:hAnsi="Calibri Light" w:eastAsia="Times New Roman" w:cs="Times New Roman"/>
      <w:sz w:val="22"/>
      <w:szCs w:val="22"/>
    </w:rPr>
  </w:style>
  <w:style w:type="character" w:styleId="text-justify" w:customStyle="1">
    <w:name w:val="text-justify"/>
    <w:qFormat/>
    <w:rsid w:val="003c7fde"/>
    <w:rPr/>
  </w:style>
  <w:style w:type="character" w:styleId="Styl66Znak" w:customStyle="1">
    <w:name w:val="Styl66 Znak"/>
    <w:link w:val="Styl66"/>
    <w:qFormat/>
    <w:locked/>
    <w:rsid w:val="00407056"/>
    <w:rPr>
      <w:b/>
      <w:sz w:val="24"/>
      <w:szCs w:val="24"/>
      <w:u w:val="single"/>
      <w:lang w:val="x-none" w:eastAsia="x-none"/>
    </w:rPr>
  </w:style>
  <w:style w:type="character" w:styleId="Strong">
    <w:name w:val="Strong"/>
    <w:uiPriority w:val="22"/>
    <w:qFormat/>
    <w:rsid w:val="007b20fc"/>
    <w:rPr>
      <w:b/>
      <w:bCs/>
    </w:rPr>
  </w:style>
  <w:style w:type="character" w:styleId="Styl1Znak" w:customStyle="1">
    <w:name w:val="Styl1 Znak"/>
    <w:link w:val="Styl1"/>
    <w:qFormat/>
    <w:rsid w:val="00386069"/>
    <w:rPr>
      <w:rFonts w:ascii="Arial" w:hAnsi="Arial" w:cs="Arial"/>
      <w:b/>
      <w:bCs/>
      <w:kern w:val="2"/>
      <w:sz w:val="22"/>
      <w:szCs w:val="22"/>
      <w:shd w:fill="FFFFFF" w:val="clear"/>
    </w:rPr>
  </w:style>
  <w:style w:type="character" w:styleId="markedcontent" w:customStyle="1">
    <w:name w:val="markedcontent"/>
    <w:basedOn w:val="DefaultParagraphFont"/>
    <w:qFormat/>
    <w:rsid w:val="00001c7b"/>
    <w:rPr/>
  </w:style>
  <w:style w:type="character" w:styleId="Nierozpoznanawzmianka3" w:customStyle="1">
    <w:name w:val="Nierozpoznana wzmianka3"/>
    <w:basedOn w:val="DefaultParagraphFont"/>
    <w:uiPriority w:val="99"/>
    <w:semiHidden/>
    <w:unhideWhenUsed/>
    <w:qFormat/>
    <w:rsid w:val="00072f94"/>
    <w:rPr>
      <w:color w:val="605E5C"/>
      <w:shd w:fill="E1DFDD" w:val="clear"/>
    </w:rPr>
  </w:style>
  <w:style w:type="character" w:styleId="UnresolvedMention">
    <w:name w:val="Unresolved Mention"/>
    <w:basedOn w:val="DefaultParagraphFont"/>
    <w:uiPriority w:val="99"/>
    <w:semiHidden/>
    <w:unhideWhenUsed/>
    <w:qFormat/>
    <w:rsid w:val="00462f39"/>
    <w:rPr>
      <w:color w:val="605E5C"/>
      <w:shd w:fill="E1DFDD" w:val="clear"/>
    </w:rPr>
  </w:style>
  <w:style w:type="character" w:styleId="InternetLink1" w:customStyle="1">
    <w:name w:val="Internet Link1"/>
    <w:qFormat/>
    <w:rPr>
      <w:color w:val="000080"/>
      <w:u w:val="single"/>
    </w:rPr>
  </w:style>
  <w:style w:type="character" w:styleId="WW8Num1z0" w:customStyle="1">
    <w:name w:val="WW8Num1z0"/>
    <w:qFormat/>
    <w:rPr>
      <w:rFonts w:ascii="Symbol" w:hAnsi="Symbol" w:cs="Symbol"/>
      <w:color w:val="auto"/>
    </w:rPr>
  </w:style>
  <w:style w:type="character" w:styleId="WW8Num1z3" w:customStyle="1">
    <w:name w:val="WW8Num1z3"/>
    <w:qFormat/>
    <w:rPr/>
  </w:style>
  <w:style w:type="character" w:styleId="WW8Num1z8" w:customStyle="1">
    <w:name w:val="WW8Num1z8"/>
    <w:qFormat/>
    <w:rPr/>
  </w:style>
  <w:style w:type="character" w:styleId="InternetLink2" w:customStyle="1">
    <w:name w:val="Internet Link2"/>
    <w:qFormat/>
    <w:rPr>
      <w:color w:val="000080"/>
      <w:u w:val="single"/>
    </w:rPr>
  </w:style>
  <w:style w:type="character" w:styleId="Znakinumeracji" w:customStyle="1">
    <w:name w:val="Znaki numeracji"/>
    <w:qFormat/>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WW8Num9z0" w:customStyle="1">
    <w:name w:val="WW8Num9z0"/>
    <w:qFormat/>
    <w:rPr>
      <w:rFonts w:ascii="Times New Roman" w:hAnsi="Times New Roman" w:eastAsia="Times New Roman" w:cs="Times New Roman"/>
      <w:b w:val="false"/>
      <w:bCs w:val="false"/>
      <w:sz w:val="24"/>
      <w:szCs w:val="24"/>
      <w:lang w:eastAsia="pl-PL"/>
    </w:rPr>
  </w:style>
  <w:style w:type="character" w:styleId="WW8Num9z1" w:customStyle="1">
    <w:name w:val="WW8Num9z1"/>
    <w:qFormat/>
    <w:rPr>
      <w:rFonts w:ascii="Courier New" w:hAnsi="Courier New" w:cs="Courier New"/>
      <w:sz w:val="24"/>
      <w:szCs w:val="24"/>
      <w:shd w:fill="FFFFFF" w:val="clear"/>
    </w:rPr>
  </w:style>
  <w:style w:type="character" w:styleId="WW8Num9z2" w:customStyle="1">
    <w:name w:val="WW8Num9z2"/>
    <w:qFormat/>
    <w:rPr>
      <w:rFonts w:ascii="Wingdings" w:hAnsi="Wingdings" w:cs="Wingdings"/>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z7" w:customStyle="1">
    <w:name w:val="WW8Num1z7"/>
    <w:qFormat/>
    <w:rPr>
      <w:rFonts w:cs="Verdana"/>
    </w:rPr>
  </w:style>
  <w:style w:type="character" w:styleId="InternetLink5" w:customStyle="1">
    <w:name w:val="Internet Link5"/>
    <w:qFormat/>
    <w:rPr>
      <w:color w:val="000080"/>
      <w:u w:val="single"/>
    </w:rPr>
  </w:style>
  <w:style w:type="character" w:styleId="LineNumbering" w:customStyle="1">
    <w:name w:val="Line Numbering"/>
    <w:qFormat/>
    <w:rPr/>
  </w:style>
  <w:style w:type="character" w:styleId="InternetLink6" w:customStyle="1">
    <w:name w:val="Internet Link6"/>
    <w:qFormat/>
    <w:rPr>
      <w:color w:val="000080"/>
      <w:u w:val="single"/>
    </w:rPr>
  </w:style>
  <w:style w:type="character" w:styleId="LineNumbering1" w:customStyle="1">
    <w:name w:val="Line Numbering1"/>
    <w:qFormat/>
    <w:rPr/>
  </w:style>
  <w:style w:type="character" w:styleId="InternetLink7" w:customStyle="1">
    <w:name w:val="Internet Link7"/>
    <w:qFormat/>
    <w:rPr>
      <w:color w:val="000080"/>
      <w:u w:val="single"/>
    </w:rPr>
  </w:style>
  <w:style w:type="character" w:styleId="LineNumbering2" w:customStyle="1">
    <w:name w:val="Line Numbering2"/>
    <w:qFormat/>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name w:val="Internet Link10"/>
    <w:qFormat/>
    <w:rPr>
      <w:color w:val="000080"/>
      <w:u w:val="single"/>
    </w:rPr>
  </w:style>
  <w:style w:type="character" w:styleId="InternetLink11">
    <w:name w:val="Internet Link11"/>
    <w:qFormat/>
    <w:rPr>
      <w:color w:val="000080"/>
      <w:u w:val="single"/>
    </w:rPr>
  </w:style>
  <w:style w:type="character" w:styleId="LineNumbering3">
    <w:name w:val="Line Numbering3"/>
    <w:qFormat/>
    <w:rPr/>
  </w:style>
  <w:style w:type="character" w:styleId="InternetLink12">
    <w:name w:val="Internet Link12"/>
    <w:qFormat/>
    <w:rPr>
      <w:color w:val="000080"/>
      <w:u w:val="single"/>
    </w:rPr>
  </w:style>
  <w:style w:type="character" w:styleId="LineNumbering4">
    <w:name w:val="Line Numbering4"/>
    <w:qFormat/>
    <w:rPr/>
  </w:style>
  <w:style w:type="character" w:styleId="InternetLink13">
    <w:name w:val="Internet Link13"/>
    <w:qFormat/>
    <w:rPr>
      <w:color w:val="000080"/>
      <w:u w:val="single"/>
    </w:rPr>
  </w:style>
  <w:style w:type="character" w:styleId="InternetLink14">
    <w:name w:val="Internet Link14"/>
    <w:qFormat/>
    <w:rPr>
      <w:color w:val="000080"/>
      <w:u w:val="single"/>
    </w:rPr>
  </w:style>
  <w:style w:type="character" w:styleId="Hyperlink">
    <w:name w:val="Hyperlink"/>
    <w:rPr>
      <w:color w:val="000080"/>
      <w:u w:val="single"/>
    </w:rPr>
  </w:style>
  <w:style w:type="paragraph" w:styleId="Nagwek" w:customStyle="1">
    <w:name w:val="Nagłówek"/>
    <w:basedOn w:val="Normal"/>
    <w:next w:val="BodyText"/>
    <w:qFormat/>
    <w:pPr>
      <w:keepNext w:val="true"/>
      <w:spacing w:before="240" w:after="120"/>
    </w:pPr>
    <w:rPr>
      <w:rFonts w:ascii="Liberation Sans" w:hAnsi="Liberation Sans" w:eastAsia="Microsoft YaHei" w:cs="Arial Unicode MS"/>
      <w:sz w:val="28"/>
      <w:szCs w:val="28"/>
    </w:rPr>
  </w:style>
  <w:style w:type="paragraph" w:styleId="BodyText">
    <w:name w:val="Body Text"/>
    <w:basedOn w:val="Normal"/>
    <w:link w:val="TekstpodstawowyZnak"/>
    <w:rsid w:val="00e37f70"/>
    <w:pPr>
      <w:jc w:val="both"/>
    </w:pPr>
    <w:rPr>
      <w:rFonts w:ascii="Arial" w:hAnsi="Arial"/>
      <w:b/>
      <w:sz w:val="22"/>
      <w:szCs w:val="20"/>
    </w:rPr>
  </w:style>
  <w:style w:type="paragraph" w:styleId="List">
    <w:name w:val="List"/>
    <w:basedOn w:val="Normal"/>
    <w:rsid w:val="00e37f70"/>
    <w:pPr>
      <w:ind w:hanging="283" w:left="283"/>
    </w:pPr>
    <w:rPr/>
  </w:style>
  <w:style w:type="paragraph" w:styleId="Caption">
    <w:name w:val="Caption"/>
    <w:basedOn w:val="Normal"/>
    <w:qFormat/>
    <w:pPr>
      <w:suppressLineNumbers/>
      <w:spacing w:before="120" w:after="120"/>
    </w:pPr>
    <w:rPr>
      <w:rFonts w:cs="Arial Unicode MS"/>
      <w:i/>
      <w:iCs/>
    </w:rPr>
  </w:style>
  <w:style w:type="paragraph" w:styleId="Indeks" w:customStyle="1">
    <w:name w:val="Indeks"/>
    <w:basedOn w:val="Normal"/>
    <w:qFormat/>
    <w:pPr>
      <w:suppressLineNumbers/>
    </w:pPr>
    <w:rPr>
      <w:rFonts w:cs="Arial Unicode MS"/>
    </w:rPr>
  </w:style>
  <w:style w:type="paragraph" w:styleId="Gwkaistopka" w:customStyle="1">
    <w:name w:val="Główka i stopka"/>
    <w:basedOn w:val="Normal"/>
    <w:qFormat/>
    <w:pPr/>
    <w:rPr/>
  </w:style>
  <w:style w:type="paragraph" w:styleId="Header">
    <w:name w:val="Header"/>
    <w:basedOn w:val="Normal"/>
    <w:next w:val="BodyText"/>
    <w:link w:val="NagwekZnak"/>
    <w:rsid w:val="00e37f70"/>
    <w:pPr>
      <w:tabs>
        <w:tab w:val="clear" w:pos="57"/>
        <w:tab w:val="center" w:pos="4536" w:leader="none"/>
        <w:tab w:val="right" w:pos="9072" w:leader="none"/>
      </w:tabs>
    </w:pPr>
    <w:rPr/>
  </w:style>
  <w:style w:type="paragraph" w:styleId="pkt" w:customStyle="1">
    <w:name w:val="pkt"/>
    <w:basedOn w:val="Normal"/>
    <w:link w:val="pktZnak"/>
    <w:qFormat/>
    <w:rsid w:val="00e37f70"/>
    <w:pPr>
      <w:spacing w:before="60" w:after="60"/>
      <w:ind w:hanging="295" w:left="851"/>
      <w:jc w:val="both"/>
    </w:pPr>
    <w:rPr>
      <w:szCs w:val="20"/>
    </w:rPr>
  </w:style>
  <w:style w:type="paragraph" w:styleId="pkt1" w:customStyle="1">
    <w:name w:val="pkt1"/>
    <w:basedOn w:val="pkt"/>
    <w:qFormat/>
    <w:rsid w:val="00e37f70"/>
    <w:pPr>
      <w:ind w:hanging="425" w:left="850"/>
    </w:pPr>
    <w:rPr/>
  </w:style>
  <w:style w:type="paragraph" w:styleId="Title">
    <w:name w:val="Title"/>
    <w:basedOn w:val="Normal"/>
    <w:link w:val="TytuZnak"/>
    <w:qFormat/>
    <w:rsid w:val="00e37f70"/>
    <w:pPr>
      <w:jc w:val="center"/>
    </w:pPr>
    <w:rPr>
      <w:rFonts w:ascii="Arial" w:hAnsi="Arial"/>
      <w:b/>
      <w:sz w:val="22"/>
      <w:szCs w:val="20"/>
    </w:rPr>
  </w:style>
  <w:style w:type="paragraph" w:styleId="BodyText2">
    <w:name w:val="Body Text 2"/>
    <w:basedOn w:val="Normal"/>
    <w:link w:val="Tekstpodstawowy2Znak"/>
    <w:uiPriority w:val="99"/>
    <w:qFormat/>
    <w:rsid w:val="00e37f70"/>
    <w:pPr>
      <w:jc w:val="both"/>
    </w:pPr>
    <w:rPr>
      <w:rFonts w:ascii="Arial" w:hAnsi="Arial"/>
      <w:sz w:val="20"/>
      <w:szCs w:val="20"/>
    </w:rPr>
  </w:style>
  <w:style w:type="paragraph" w:styleId="Footer">
    <w:name w:val="Footer"/>
    <w:basedOn w:val="Normal"/>
    <w:link w:val="StopkaZnak"/>
    <w:rsid w:val="00e37f70"/>
    <w:pPr>
      <w:tabs>
        <w:tab w:val="clear" w:pos="57"/>
        <w:tab w:val="center" w:pos="4536" w:leader="none"/>
        <w:tab w:val="right" w:pos="9072" w:leader="none"/>
      </w:tabs>
    </w:pPr>
    <w:rPr>
      <w:rFonts w:ascii="Tahoma" w:hAnsi="Tahoma"/>
      <w:sz w:val="20"/>
      <w:szCs w:val="20"/>
    </w:rPr>
  </w:style>
  <w:style w:type="paragraph" w:styleId="BodyText3">
    <w:name w:val="Body Text 3"/>
    <w:basedOn w:val="Normal"/>
    <w:link w:val="Tekstpodstawowy3Znak"/>
    <w:qFormat/>
    <w:rsid w:val="00e37f70"/>
    <w:pPr>
      <w:spacing w:before="0" w:after="120"/>
    </w:pPr>
    <w:rPr>
      <w:sz w:val="16"/>
      <w:szCs w:val="16"/>
    </w:rPr>
  </w:style>
  <w:style w:type="paragraph" w:styleId="NormalWeb">
    <w:name w:val="Normal (Web)"/>
    <w:basedOn w:val="Normal"/>
    <w:uiPriority w:val="99"/>
    <w:qFormat/>
    <w:rsid w:val="00e37f70"/>
    <w:pPr>
      <w:spacing w:beforeAutospacing="1" w:afterAutospacing="1"/>
      <w:jc w:val="both"/>
    </w:pPr>
    <w:rPr>
      <w:sz w:val="20"/>
      <w:szCs w:val="20"/>
    </w:rPr>
  </w:style>
  <w:style w:type="paragraph" w:styleId="BodyTextIndented" w:customStyle="1">
    <w:name w:val="Body Text;Indented"/>
    <w:basedOn w:val="Normal"/>
    <w:link w:val="TekstpodstawowywcityZnak"/>
    <w:qFormat/>
    <w:rsid w:val="00e37f70"/>
    <w:pPr>
      <w:spacing w:before="0" w:after="120"/>
      <w:ind w:left="283"/>
    </w:pPr>
    <w:rPr/>
  </w:style>
  <w:style w:type="paragraph" w:styleId="BodyTextIndent2">
    <w:name w:val="Body Text Indent 2"/>
    <w:basedOn w:val="Normal"/>
    <w:link w:val="Tekstpodstawowywcity2Znak"/>
    <w:qFormat/>
    <w:rsid w:val="00e37f70"/>
    <w:pPr>
      <w:spacing w:lineRule="auto" w:line="480" w:before="0" w:after="120"/>
      <w:ind w:left="283"/>
    </w:pPr>
    <w:rPr/>
  </w:style>
  <w:style w:type="paragraph" w:styleId="FootnoteText">
    <w:name w:val="Footnote Text"/>
    <w:basedOn w:val="Normal"/>
    <w:link w:val="TekstprzypisudolnegoZnak"/>
    <w:rsid w:val="00e37f70"/>
    <w:pPr/>
    <w:rPr>
      <w:rFonts w:ascii="Tahoma" w:hAnsi="Tahoma"/>
      <w:sz w:val="20"/>
      <w:szCs w:val="20"/>
    </w:rPr>
  </w:style>
  <w:style w:type="paragraph" w:styleId="PlainText">
    <w:name w:val="Plain Text"/>
    <w:basedOn w:val="Normal"/>
    <w:link w:val="ZwykytekstZnak"/>
    <w:qFormat/>
    <w:rsid w:val="00e37f70"/>
    <w:pPr/>
    <w:rPr>
      <w:rFonts w:ascii="Courier New" w:hAnsi="Courier New" w:cs="Courier New"/>
      <w:sz w:val="20"/>
      <w:szCs w:val="20"/>
    </w:rPr>
  </w:style>
  <w:style w:type="paragraph" w:styleId="wypunkt" w:customStyle="1">
    <w:name w:val="wypunkt"/>
    <w:basedOn w:val="Normal"/>
    <w:qFormat/>
    <w:rsid w:val="00e37f70"/>
    <w:pPr>
      <w:numPr>
        <w:ilvl w:val="0"/>
        <w:numId w:val="1"/>
      </w:numPr>
      <w:tabs>
        <w:tab w:val="clear" w:pos="57"/>
        <w:tab w:val="left" w:pos="0" w:leader="none"/>
      </w:tabs>
      <w:spacing w:lineRule="auto" w:line="360"/>
      <w:jc w:val="both"/>
    </w:pPr>
    <w:rPr>
      <w:szCs w:val="20"/>
    </w:rPr>
  </w:style>
  <w:style w:type="paragraph" w:styleId="AnnotationText">
    <w:name w:val="Annotation Text"/>
    <w:basedOn w:val="Normal"/>
    <w:link w:val="TekstkomentarzaZnak"/>
    <w:uiPriority w:val="99"/>
    <w:semiHidden/>
    <w:rsid w:val="00e37f70"/>
    <w:pPr/>
    <w:rPr>
      <w:rFonts w:ascii="Tahoma" w:hAnsi="Tahoma"/>
      <w:sz w:val="20"/>
      <w:szCs w:val="20"/>
    </w:rPr>
  </w:style>
  <w:style w:type="paragraph" w:styleId="BalloonText">
    <w:name w:val="Balloon Text"/>
    <w:basedOn w:val="Normal"/>
    <w:link w:val="TekstdymkaZnak"/>
    <w:uiPriority w:val="99"/>
    <w:semiHidden/>
    <w:qFormat/>
    <w:rsid w:val="00e37f70"/>
    <w:pPr/>
    <w:rPr>
      <w:rFonts w:ascii="Tahoma" w:hAnsi="Tahoma"/>
      <w:sz w:val="16"/>
      <w:szCs w:val="16"/>
    </w:rPr>
  </w:style>
  <w:style w:type="paragraph" w:styleId="ust" w:customStyle="1">
    <w:name w:val="ust"/>
    <w:qFormat/>
    <w:rsid w:val="00e37f70"/>
    <w:pPr>
      <w:widowControl/>
      <w:suppressAutoHyphens w:val="true"/>
      <w:bidi w:val="0"/>
      <w:spacing w:before="60" w:after="60"/>
      <w:ind w:hanging="284" w:left="426"/>
      <w:jc w:val="both"/>
    </w:pPr>
    <w:rPr>
      <w:rFonts w:ascii="Times New Roman" w:hAnsi="Times New Roman" w:eastAsia="Times New Roman" w:cs="Times New Roman"/>
      <w:color w:val="auto"/>
      <w:kern w:val="0"/>
      <w:sz w:val="24"/>
      <w:szCs w:val="20"/>
      <w:lang w:val="pl-PL" w:eastAsia="pl-PL" w:bidi="ar-SA"/>
    </w:rPr>
  </w:style>
  <w:style w:type="paragraph" w:styleId="ustp" w:customStyle="1">
    <w:name w:val="ustęp"/>
    <w:basedOn w:val="Normal"/>
    <w:qFormat/>
    <w:rsid w:val="00e37f70"/>
    <w:pPr>
      <w:tabs>
        <w:tab w:val="clear" w:pos="57"/>
        <w:tab w:val="left" w:pos="1080" w:leader="none"/>
      </w:tabs>
      <w:spacing w:lineRule="auto" w:line="312" w:before="0" w:after="120"/>
      <w:jc w:val="both"/>
    </w:pPr>
    <w:rPr>
      <w:sz w:val="26"/>
      <w:szCs w:val="20"/>
    </w:rPr>
  </w:style>
  <w:style w:type="paragraph" w:styleId="tx" w:customStyle="1">
    <w:name w:val="tx"/>
    <w:basedOn w:val="Normal"/>
    <w:qFormat/>
    <w:rsid w:val="00e37f70"/>
    <w:pPr>
      <w:spacing w:beforeAutospacing="1" w:afterAutospacing="1"/>
    </w:pPr>
    <w:rPr>
      <w:b/>
      <w:bCs/>
      <w:lang w:val="en-US" w:eastAsia="en-US"/>
    </w:rPr>
  </w:style>
  <w:style w:type="paragraph" w:styleId="Signature">
    <w:name w:val="Signature"/>
    <w:basedOn w:val="Normal"/>
    <w:next w:val="Normal"/>
    <w:link w:val="PodpisZnak"/>
    <w:qFormat/>
    <w:rsid w:val="00e37f70"/>
    <w:pPr>
      <w:jc w:val="right"/>
    </w:pPr>
    <w:rPr>
      <w:b/>
      <w:bCs/>
      <w:i/>
      <w:iCs/>
    </w:rPr>
  </w:style>
  <w:style w:type="paragraph" w:styleId="ust1art" w:customStyle="1">
    <w:name w:val="ust1 art"/>
    <w:qFormat/>
    <w:rsid w:val="00e37f70"/>
    <w:pPr>
      <w:widowControl/>
      <w:suppressAutoHyphens w:val="true"/>
      <w:bidi w:val="0"/>
      <w:spacing w:before="60" w:after="60"/>
      <w:ind w:hanging="255" w:left="1843"/>
      <w:jc w:val="both"/>
      <w:textAlignment w:val="baseline"/>
    </w:pPr>
    <w:rPr>
      <w:rFonts w:ascii="Times New Roman" w:hAnsi="Times New Roman" w:eastAsia="Times New Roman" w:cs="Times New Roman"/>
      <w:color w:val="auto"/>
      <w:kern w:val="0"/>
      <w:sz w:val="24"/>
      <w:szCs w:val="20"/>
      <w:lang w:val="pl-PL" w:eastAsia="pl-PL" w:bidi="ar-SA"/>
    </w:rPr>
  </w:style>
  <w:style w:type="paragraph" w:styleId="annotationsubject">
    <w:name w:val="annotation subject"/>
    <w:basedOn w:val="AnnotationText"/>
    <w:next w:val="AnnotationText"/>
    <w:link w:val="TematkomentarzaZnak"/>
    <w:uiPriority w:val="99"/>
    <w:semiHidden/>
    <w:qFormat/>
    <w:rsid w:val="00e37f70"/>
    <w:pPr/>
    <w:rPr>
      <w:rFonts w:ascii="Times New Roman" w:hAnsi="Times New Roman"/>
      <w:b/>
      <w:bCs/>
    </w:rPr>
  </w:style>
  <w:style w:type="paragraph" w:styleId="BodyTextIndent3">
    <w:name w:val="Body Text Indent 3"/>
    <w:basedOn w:val="Normal"/>
    <w:link w:val="Tekstpodstawowywcity3Znak"/>
    <w:qFormat/>
    <w:rsid w:val="00e37f70"/>
    <w:pPr>
      <w:spacing w:before="0" w:after="120"/>
      <w:ind w:left="283"/>
    </w:pPr>
    <w:rPr>
      <w:sz w:val="16"/>
      <w:szCs w:val="16"/>
    </w:rPr>
  </w:style>
  <w:style w:type="paragraph" w:styleId="CharZnakCharZnakCharZnakCharZnakZnakZnakZnak" w:customStyle="1">
    <w:name w:val="Char Znak Char Znak Char Znak Char Znak Znak Znak Znak"/>
    <w:basedOn w:val="Normal"/>
    <w:qFormat/>
    <w:rsid w:val="00e37f70"/>
    <w:pPr/>
    <w:rPr/>
  </w:style>
  <w:style w:type="paragraph" w:styleId="List2">
    <w:name w:val="List 2"/>
    <w:basedOn w:val="Normal"/>
    <w:qFormat/>
    <w:rsid w:val="00e37f70"/>
    <w:pPr>
      <w:ind w:hanging="283" w:left="566"/>
    </w:pPr>
    <w:rPr/>
  </w:style>
  <w:style w:type="paragraph" w:styleId="ListBullet">
    <w:name w:val="List Bullet"/>
    <w:basedOn w:val="Normal"/>
    <w:autoRedefine/>
    <w:rsid w:val="00e37f70"/>
    <w:pPr>
      <w:numPr>
        <w:ilvl w:val="0"/>
        <w:numId w:val="3"/>
      </w:numPr>
    </w:pPr>
    <w:rPr/>
  </w:style>
  <w:style w:type="paragraph" w:styleId="ListBullet2">
    <w:name w:val="List Bullet 2"/>
    <w:basedOn w:val="Normal"/>
    <w:autoRedefine/>
    <w:rsid w:val="00e37f70"/>
    <w:pPr>
      <w:numPr>
        <w:ilvl w:val="0"/>
        <w:numId w:val="4"/>
      </w:numPr>
    </w:pPr>
    <w:rPr/>
  </w:style>
  <w:style w:type="paragraph" w:styleId="ListBullet3">
    <w:name w:val="List Bullet 3"/>
    <w:basedOn w:val="Normal"/>
    <w:autoRedefine/>
    <w:rsid w:val="00e37f70"/>
    <w:pPr>
      <w:numPr>
        <w:ilvl w:val="0"/>
        <w:numId w:val="5"/>
      </w:numPr>
    </w:pPr>
    <w:rPr/>
  </w:style>
  <w:style w:type="paragraph" w:styleId="ListContinue">
    <w:name w:val="List Continue"/>
    <w:basedOn w:val="Normal"/>
    <w:rsid w:val="00e37f70"/>
    <w:pPr>
      <w:spacing w:before="0" w:after="120"/>
      <w:ind w:left="283"/>
    </w:pPr>
    <w:rPr/>
  </w:style>
  <w:style w:type="paragraph" w:styleId="ListContinue2">
    <w:name w:val="List Continue 2"/>
    <w:basedOn w:val="Normal"/>
    <w:rsid w:val="00e37f70"/>
    <w:pPr>
      <w:spacing w:before="0" w:after="120"/>
      <w:ind w:left="566"/>
    </w:pPr>
    <w:rPr/>
  </w:style>
  <w:style w:type="paragraph" w:styleId="CharZnakCharZnakCharZnakCharZnak" w:customStyle="1">
    <w:name w:val="Char Znak Char Znak Char Znak Char Znak"/>
    <w:basedOn w:val="Normal"/>
    <w:qFormat/>
    <w:rsid w:val="00e37f70"/>
    <w:pPr/>
    <w:rPr/>
  </w:style>
  <w:style w:type="paragraph" w:styleId="CharZnakCharZnakCharZnakCharZnakZnakZnakZnakZnakZnakZnak" w:customStyle="1">
    <w:name w:val="Char Znak Char Znak Char Znak Char Znak Znak Znak Znak Znak Znak Znak"/>
    <w:basedOn w:val="Normal"/>
    <w:qFormat/>
    <w:rsid w:val="00e37f70"/>
    <w:pPr/>
    <w:rPr/>
  </w:style>
  <w:style w:type="paragraph" w:styleId="Default" w:customStyle="1">
    <w:name w:val="Default"/>
    <w:qFormat/>
    <w:rsid w:val="00e37f70"/>
    <w:pPr>
      <w:widowControl/>
      <w:suppressAutoHyphens w:val="true"/>
      <w:bidi w:val="0"/>
      <w:spacing w:before="0" w:after="0"/>
      <w:jc w:val="left"/>
    </w:pPr>
    <w:rPr>
      <w:rFonts w:ascii="Times New Roman" w:hAnsi="Times New Roman" w:eastAsia="Times New Roman" w:cs="Times New Roman"/>
      <w:color w:val="000000"/>
      <w:kern w:val="0"/>
      <w:sz w:val="24"/>
      <w:szCs w:val="24"/>
      <w:lang w:val="pl-PL" w:eastAsia="pl-PL" w:bidi="ar-SA"/>
    </w:rPr>
  </w:style>
  <w:style w:type="paragraph" w:styleId="ListParagraph">
    <w:name w:val="List Paragraph"/>
    <w:basedOn w:val="Normal"/>
    <w:link w:val="AkapitzlistZnak"/>
    <w:uiPriority w:val="34"/>
    <w:qFormat/>
    <w:rsid w:val="00e37f70"/>
    <w:pPr>
      <w:ind w:left="708"/>
    </w:pPr>
    <w:rPr/>
  </w:style>
  <w:style w:type="paragraph" w:styleId="Tekstpodstawowy21" w:customStyle="1">
    <w:name w:val="Tekst podstawowy 21"/>
    <w:basedOn w:val="Normal"/>
    <w:qFormat/>
    <w:rsid w:val="00e37f70"/>
    <w:pPr>
      <w:jc w:val="center"/>
      <w:textAlignment w:val="baseline"/>
    </w:pPr>
    <w:rPr>
      <w:rFonts w:ascii="Tahoma" w:hAnsi="Tahoma"/>
      <w:smallCaps/>
      <w:kern w:val="2"/>
      <w:sz w:val="20"/>
      <w:szCs w:val="20"/>
    </w:rPr>
  </w:style>
  <w:style w:type="paragraph" w:styleId="Tekstpodstawowywcity21" w:customStyle="1">
    <w:name w:val="Tekst podstawowy wcięty 21"/>
    <w:basedOn w:val="Normal"/>
    <w:qFormat/>
    <w:rsid w:val="00e37f70"/>
    <w:pPr>
      <w:ind w:left="360"/>
    </w:pPr>
    <w:rPr>
      <w:rFonts w:ascii="Arial" w:hAnsi="Arial" w:cs="Arial"/>
      <w:sz w:val="22"/>
      <w:szCs w:val="20"/>
      <w:lang w:eastAsia="ar-SA"/>
    </w:rPr>
  </w:style>
  <w:style w:type="paragraph" w:styleId="Tekstpodstawowywcity31" w:customStyle="1">
    <w:name w:val="Tekst podstawowy wcięty 31"/>
    <w:basedOn w:val="Normal"/>
    <w:qFormat/>
    <w:rsid w:val="00e37f70"/>
    <w:pPr>
      <w:ind w:left="360"/>
      <w:jc w:val="both"/>
    </w:pPr>
    <w:rPr>
      <w:rFonts w:ascii="Arial" w:hAnsi="Arial"/>
      <w:color w:val="000000"/>
      <w:sz w:val="22"/>
      <w:lang w:eastAsia="ar-SA"/>
    </w:rPr>
  </w:style>
  <w:style w:type="paragraph" w:styleId="Tekstpodstawowywcity32" w:customStyle="1">
    <w:name w:val="Tekst podstawowy wcięty 32"/>
    <w:basedOn w:val="Normal"/>
    <w:qFormat/>
    <w:rsid w:val="00e37f70"/>
    <w:pPr>
      <w:ind w:left="360"/>
    </w:pPr>
    <w:rPr>
      <w:rFonts w:ascii="Arial" w:hAnsi="Arial"/>
      <w:i/>
      <w:color w:val="000000"/>
      <w:sz w:val="22"/>
      <w:lang w:eastAsia="ar-SA"/>
    </w:rPr>
  </w:style>
  <w:style w:type="paragraph" w:styleId="Normalny4" w:customStyle="1">
    <w:name w:val="Normalny+4"/>
    <w:basedOn w:val="Default"/>
    <w:next w:val="Default"/>
    <w:qFormat/>
    <w:rsid w:val="00e37f70"/>
    <w:pPr/>
    <w:rPr>
      <w:rFonts w:ascii="Arial" w:hAnsi="Arial"/>
      <w:color w:val="auto"/>
    </w:rPr>
  </w:style>
  <w:style w:type="paragraph" w:styleId="Tekstpodstawowy23" w:customStyle="1">
    <w:name w:val="Tekst podstawowy 2+3"/>
    <w:basedOn w:val="Default"/>
    <w:next w:val="Default"/>
    <w:qFormat/>
    <w:rsid w:val="00e37f70"/>
    <w:pPr/>
    <w:rPr>
      <w:rFonts w:ascii="Arial" w:hAnsi="Arial"/>
      <w:color w:val="auto"/>
    </w:rPr>
  </w:style>
  <w:style w:type="paragraph" w:styleId="arimr" w:customStyle="1">
    <w:name w:val="arimr"/>
    <w:basedOn w:val="Normal"/>
    <w:qFormat/>
    <w:rsid w:val="00e37f70"/>
    <w:pPr>
      <w:widowControl w:val="false"/>
      <w:snapToGrid w:val="false"/>
      <w:spacing w:lineRule="auto" w:line="360"/>
    </w:pPr>
    <w:rPr>
      <w:szCs w:val="20"/>
      <w:lang w:val="en-US"/>
    </w:rPr>
  </w:style>
  <w:style w:type="paragraph" w:styleId="Tytu" w:customStyle="1">
    <w:name w:val="Tytu?"/>
    <w:basedOn w:val="Normal"/>
    <w:qFormat/>
    <w:rsid w:val="00e37f70"/>
    <w:pPr>
      <w:jc w:val="center"/>
    </w:pPr>
    <w:rPr>
      <w:b/>
      <w:szCs w:val="20"/>
    </w:rPr>
  </w:style>
  <w:style w:type="paragraph" w:styleId="Subtitle">
    <w:name w:val="Subtitle"/>
    <w:basedOn w:val="Normal"/>
    <w:link w:val="PodtytuZnak"/>
    <w:qFormat/>
    <w:rsid w:val="00e37f70"/>
    <w:pPr/>
    <w:rPr>
      <w:rFonts w:ascii="Arial" w:hAnsi="Arial" w:cs="Arial"/>
      <w:b/>
      <w:bCs/>
      <w:sz w:val="22"/>
    </w:rPr>
  </w:style>
  <w:style w:type="paragraph" w:styleId="EndnoteText">
    <w:name w:val="Endnote Text"/>
    <w:basedOn w:val="Normal"/>
    <w:link w:val="TekstprzypisukocowegoZnak"/>
    <w:semiHidden/>
    <w:rsid w:val="00e37f70"/>
    <w:pPr>
      <w:numPr>
        <w:ilvl w:val="0"/>
        <w:numId w:val="6"/>
      </w:numPr>
      <w:ind w:hanging="0" w:left="0"/>
    </w:pPr>
    <w:rPr>
      <w:sz w:val="20"/>
      <w:szCs w:val="20"/>
    </w:rPr>
  </w:style>
  <w:style w:type="paragraph" w:styleId="paragraf" w:customStyle="1">
    <w:name w:val="paragraf"/>
    <w:basedOn w:val="Normal"/>
    <w:qFormat/>
    <w:rsid w:val="00e37f70"/>
    <w:pPr>
      <w:keepNext w:val="true"/>
      <w:numPr>
        <w:ilvl w:val="0"/>
        <w:numId w:val="2"/>
      </w:numPr>
      <w:spacing w:lineRule="auto" w:line="312" w:before="240" w:after="120"/>
      <w:jc w:val="center"/>
    </w:pPr>
    <w:rPr>
      <w:b/>
      <w:sz w:val="26"/>
      <w:szCs w:val="20"/>
    </w:rPr>
  </w:style>
  <w:style w:type="paragraph" w:styleId="litera" w:customStyle="1">
    <w:name w:val="litera"/>
    <w:basedOn w:val="Normal"/>
    <w:qFormat/>
    <w:rsid w:val="00e37f70"/>
    <w:pPr>
      <w:tabs>
        <w:tab w:val="clear" w:pos="57"/>
        <w:tab w:val="left" w:pos="720" w:leader="none"/>
      </w:tabs>
      <w:spacing w:lineRule="auto" w:line="288" w:before="0" w:after="120"/>
      <w:ind w:hanging="432" w:left="720"/>
      <w:jc w:val="both"/>
    </w:pPr>
    <w:rPr>
      <w:sz w:val="26"/>
      <w:szCs w:val="20"/>
    </w:rPr>
  </w:style>
  <w:style w:type="paragraph" w:styleId="podpisy" w:customStyle="1">
    <w:name w:val="podpisy"/>
    <w:basedOn w:val="Normal"/>
    <w:qFormat/>
    <w:rsid w:val="00e37f70"/>
    <w:pPr>
      <w:keepNext w:val="true"/>
      <w:keepLines/>
      <w:tabs>
        <w:tab w:val="clear" w:pos="57"/>
        <w:tab w:val="center" w:pos="2268" w:leader="none"/>
        <w:tab w:val="center" w:pos="7371" w:leader="none"/>
      </w:tabs>
      <w:spacing w:lineRule="auto" w:line="288" w:before="600" w:after="0"/>
      <w:jc w:val="both"/>
    </w:pPr>
    <w:rPr>
      <w:sz w:val="26"/>
      <w:szCs w:val="20"/>
    </w:rPr>
  </w:style>
  <w:style w:type="paragraph" w:styleId="Tekstpodstawowy231" w:customStyle="1">
    <w:name w:val="Tekst podstawowy 23"/>
    <w:basedOn w:val="Normal"/>
    <w:qFormat/>
    <w:rsid w:val="00e37f70"/>
    <w:pPr>
      <w:spacing w:lineRule="auto" w:line="480" w:before="0" w:after="120"/>
    </w:pPr>
    <w:rPr>
      <w:sz w:val="20"/>
      <w:szCs w:val="20"/>
      <w:lang w:eastAsia="ar-SA"/>
    </w:rPr>
  </w:style>
  <w:style w:type="paragraph" w:styleId="Akapitzlist1" w:customStyle="1">
    <w:name w:val="Akapit z listą1"/>
    <w:basedOn w:val="Normal"/>
    <w:qFormat/>
    <w:rsid w:val="00e37f70"/>
    <w:pPr>
      <w:spacing w:lineRule="auto" w:line="276" w:before="0" w:after="200"/>
      <w:ind w:left="720"/>
      <w:contextualSpacing/>
    </w:pPr>
    <w:rPr>
      <w:rFonts w:ascii="Calibri" w:hAnsi="Calibri"/>
      <w:sz w:val="22"/>
      <w:szCs w:val="22"/>
      <w:lang w:eastAsia="en-US"/>
    </w:rPr>
  </w:style>
  <w:style w:type="paragraph" w:styleId="DocumentMap">
    <w:name w:val="Document Map"/>
    <w:basedOn w:val="Normal"/>
    <w:link w:val="MapadokumentuZnak"/>
    <w:qFormat/>
    <w:rsid w:val="00e37f70"/>
    <w:pPr/>
    <w:rPr>
      <w:rFonts w:ascii="Tahoma" w:hAnsi="Tahoma" w:cs="Tahoma"/>
      <w:sz w:val="16"/>
      <w:szCs w:val="16"/>
    </w:rPr>
  </w:style>
  <w:style w:type="paragraph" w:styleId="ZnakZnak1" w:customStyle="1">
    <w:name w:val="Znak Znak1"/>
    <w:basedOn w:val="Normal"/>
    <w:uiPriority w:val="99"/>
    <w:qFormat/>
    <w:rsid w:val="00e37f70"/>
    <w:pPr/>
    <w:rPr>
      <w:rFonts w:ascii="Arial" w:hAnsi="Arial" w:cs="Arial"/>
    </w:rPr>
  </w:style>
  <w:style w:type="paragraph" w:styleId="TOC1">
    <w:name w:val="TOC 1"/>
    <w:basedOn w:val="Normal"/>
    <w:next w:val="Normal"/>
    <w:autoRedefine/>
    <w:rsid w:val="00e37f70"/>
    <w:pPr>
      <w:tabs>
        <w:tab w:val="clear" w:pos="57"/>
        <w:tab w:val="left" w:pos="480" w:leader="none"/>
        <w:tab w:val="right" w:pos="9062" w:leader="dot"/>
      </w:tabs>
    </w:pPr>
    <w:rPr>
      <w:rFonts w:ascii="Arial" w:hAnsi="Arial"/>
      <w:b/>
    </w:rPr>
  </w:style>
  <w:style w:type="paragraph" w:styleId="xl53" w:customStyle="1">
    <w:name w:val="xl53"/>
    <w:basedOn w:val="Normal"/>
    <w:qFormat/>
    <w:rsid w:val="00e37f70"/>
    <w:pPr>
      <w:spacing w:beforeAutospacing="1" w:afterAutospacing="1"/>
      <w:jc w:val="center"/>
      <w:textAlignment w:val="center"/>
    </w:pPr>
    <w:rPr>
      <w:b/>
      <w:bCs/>
    </w:rPr>
  </w:style>
  <w:style w:type="paragraph" w:styleId="Revision">
    <w:name w:val="Revision"/>
    <w:uiPriority w:val="99"/>
    <w:semiHidden/>
    <w:qFormat/>
    <w:rsid w:val="00e37f70"/>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pl-PL" w:bidi="ar-SA"/>
    </w:rPr>
  </w:style>
  <w:style w:type="paragraph" w:styleId="wt-listawielopoziomowa" w:customStyle="1">
    <w:name w:val="wt-lista_wielopoziomowa"/>
    <w:basedOn w:val="Normal"/>
    <w:qFormat/>
    <w:rsid w:val="00e37f70"/>
    <w:pPr>
      <w:numPr>
        <w:ilvl w:val="0"/>
        <w:numId w:val="7"/>
      </w:numPr>
      <w:spacing w:before="120" w:after="120"/>
    </w:pPr>
    <w:rPr>
      <w:rFonts w:ascii="Arial" w:hAnsi="Arial" w:cs="Arial"/>
      <w:sz w:val="22"/>
    </w:rPr>
  </w:style>
  <w:style w:type="paragraph" w:styleId="Zawartotabeli" w:customStyle="1">
    <w:name w:val="Zawartość tabeli"/>
    <w:basedOn w:val="Normal"/>
    <w:qFormat/>
    <w:rsid w:val="00e37f70"/>
    <w:pPr>
      <w:suppressLineNumbers/>
    </w:pPr>
    <w:rPr>
      <w:rFonts w:eastAsia="MS Mincho"/>
      <w:sz w:val="20"/>
      <w:szCs w:val="20"/>
      <w:lang w:eastAsia="ar-SA"/>
    </w:rPr>
  </w:style>
  <w:style w:type="paragraph" w:styleId="wylicz" w:customStyle="1">
    <w:name w:val="wylicz"/>
    <w:basedOn w:val="Normal"/>
    <w:qFormat/>
    <w:rsid w:val="00e37f70"/>
    <w:pPr>
      <w:ind w:hanging="426" w:left="993"/>
    </w:pPr>
    <w:rPr>
      <w:rFonts w:ascii="Arial" w:hAnsi="Arial"/>
      <w:sz w:val="22"/>
      <w:szCs w:val="20"/>
      <w:lang w:val="de-DE"/>
    </w:rPr>
  </w:style>
  <w:style w:type="paragraph" w:styleId="podpunkt" w:customStyle="1">
    <w:name w:val="podpunkt"/>
    <w:basedOn w:val="Normal"/>
    <w:qFormat/>
    <w:rsid w:val="00e37f70"/>
    <w:pPr>
      <w:ind w:left="567"/>
    </w:pPr>
    <w:rPr>
      <w:rFonts w:ascii="Arial" w:hAnsi="Arial"/>
      <w:b/>
      <w:sz w:val="22"/>
      <w:szCs w:val="20"/>
      <w:lang w:val="de-DE"/>
    </w:rPr>
  </w:style>
  <w:style w:type="paragraph" w:styleId="NoSpacing">
    <w:name w:val="No Spacing"/>
    <w:uiPriority w:val="1"/>
    <w:qFormat/>
    <w:rsid w:val="00e37f70"/>
    <w:pPr>
      <w:widowControl/>
      <w:suppressAutoHyphens w:val="true"/>
      <w:bidi w:val="0"/>
      <w:spacing w:before="0" w:after="0"/>
      <w:jc w:val="left"/>
    </w:pPr>
    <w:rPr>
      <w:rFonts w:ascii="Times New Roman" w:hAnsi="Times New Roman" w:eastAsia="SimSun" w:cs="Times New Roman"/>
      <w:color w:val="auto"/>
      <w:kern w:val="0"/>
      <w:sz w:val="24"/>
      <w:szCs w:val="24"/>
      <w:lang w:val="pl-PL" w:eastAsia="zh-CN" w:bidi="ar-SA"/>
    </w:rPr>
  </w:style>
  <w:style w:type="paragraph" w:styleId="Standard" w:customStyle="1">
    <w:name w:val="Standard"/>
    <w:qFormat/>
    <w:rsid w:val="00e37f70"/>
    <w:pPr>
      <w:widowControl w:val="false"/>
      <w:suppressAutoHyphens w:val="true"/>
      <w:bidi w:val="0"/>
      <w:spacing w:before="0" w:after="0"/>
      <w:jc w:val="left"/>
      <w:textAlignment w:val="baseline"/>
    </w:pPr>
    <w:rPr>
      <w:rFonts w:ascii="Times New Roman" w:hAnsi="Times New Roman" w:eastAsia="Lucida Sans Unicode" w:cs="Tahoma"/>
      <w:color w:val="auto"/>
      <w:kern w:val="2"/>
      <w:sz w:val="24"/>
      <w:szCs w:val="24"/>
      <w:lang w:val="pl-PL" w:eastAsia="pl-PL" w:bidi="ar-SA"/>
    </w:rPr>
  </w:style>
  <w:style w:type="paragraph" w:styleId="AbsatzTableFormat" w:customStyle="1">
    <w:name w:val="AbsatzTableFormat"/>
    <w:basedOn w:val="Normal"/>
    <w:qFormat/>
    <w:rsid w:val="00e37f70"/>
    <w:pPr>
      <w:ind w:left="-69"/>
    </w:pPr>
    <w:rPr>
      <w:rFonts w:eastAsia="MS Mincho"/>
      <w:sz w:val="16"/>
      <w:szCs w:val="16"/>
      <w:lang w:eastAsia="ar-SA"/>
    </w:rPr>
  </w:style>
  <w:style w:type="paragraph" w:styleId="NormalBold" w:customStyle="1">
    <w:name w:val="NormalBold"/>
    <w:basedOn w:val="Normal"/>
    <w:link w:val="NormalBoldChar"/>
    <w:qFormat/>
    <w:rsid w:val="00d05f80"/>
    <w:pPr>
      <w:widowControl w:val="false"/>
    </w:pPr>
    <w:rPr>
      <w:b/>
      <w:szCs w:val="22"/>
      <w:lang w:eastAsia="en-GB"/>
    </w:rPr>
  </w:style>
  <w:style w:type="paragraph" w:styleId="Text1" w:customStyle="1">
    <w:name w:val="Text 1"/>
    <w:basedOn w:val="Normal"/>
    <w:qFormat/>
    <w:rsid w:val="00d05f80"/>
    <w:pPr>
      <w:spacing w:before="120" w:after="120"/>
      <w:ind w:left="850"/>
      <w:jc w:val="both"/>
    </w:pPr>
    <w:rPr>
      <w:rFonts w:eastAsia="Calibri"/>
      <w:szCs w:val="22"/>
      <w:lang w:eastAsia="en-GB"/>
    </w:rPr>
  </w:style>
  <w:style w:type="paragraph" w:styleId="NormalLeft" w:customStyle="1">
    <w:name w:val="Normal Left"/>
    <w:basedOn w:val="Normal"/>
    <w:qFormat/>
    <w:rsid w:val="00d05f80"/>
    <w:pPr>
      <w:spacing w:before="120" w:after="120"/>
    </w:pPr>
    <w:rPr>
      <w:rFonts w:eastAsia="Calibri"/>
      <w:szCs w:val="22"/>
      <w:lang w:eastAsia="en-GB"/>
    </w:rPr>
  </w:style>
  <w:style w:type="paragraph" w:styleId="Tiret0" w:customStyle="1">
    <w:name w:val="Tiret 0"/>
    <w:basedOn w:val="Normal"/>
    <w:qFormat/>
    <w:rsid w:val="00d05f80"/>
    <w:pPr>
      <w:numPr>
        <w:ilvl w:val="0"/>
        <w:numId w:val="8"/>
      </w:numPr>
      <w:spacing w:before="120" w:after="120"/>
      <w:jc w:val="both"/>
    </w:pPr>
    <w:rPr>
      <w:rFonts w:eastAsia="Calibri"/>
      <w:szCs w:val="22"/>
      <w:lang w:eastAsia="en-GB"/>
    </w:rPr>
  </w:style>
  <w:style w:type="paragraph" w:styleId="Tiret1" w:customStyle="1">
    <w:name w:val="Tiret 1"/>
    <w:basedOn w:val="Normal"/>
    <w:qFormat/>
    <w:rsid w:val="00d05f80"/>
    <w:pPr>
      <w:numPr>
        <w:ilvl w:val="0"/>
        <w:numId w:val="9"/>
      </w:numPr>
      <w:spacing w:before="120" w:after="120"/>
      <w:jc w:val="both"/>
    </w:pPr>
    <w:rPr>
      <w:rFonts w:eastAsia="Calibri"/>
      <w:szCs w:val="22"/>
      <w:lang w:eastAsia="en-GB"/>
    </w:rPr>
  </w:style>
  <w:style w:type="paragraph" w:styleId="NumPar1" w:customStyle="1">
    <w:name w:val="NumPar 1"/>
    <w:basedOn w:val="Normal"/>
    <w:next w:val="Text1"/>
    <w:qFormat/>
    <w:rsid w:val="00d05f80"/>
    <w:pPr>
      <w:numPr>
        <w:ilvl w:val="0"/>
        <w:numId w:val="10"/>
      </w:numPr>
      <w:spacing w:before="120" w:after="120"/>
      <w:jc w:val="both"/>
    </w:pPr>
    <w:rPr>
      <w:rFonts w:eastAsia="Calibri"/>
      <w:szCs w:val="22"/>
      <w:lang w:eastAsia="en-GB"/>
    </w:rPr>
  </w:style>
  <w:style w:type="paragraph" w:styleId="NumPar2" w:customStyle="1">
    <w:name w:val="NumPar 2"/>
    <w:basedOn w:val="Normal"/>
    <w:next w:val="Text1"/>
    <w:qFormat/>
    <w:rsid w:val="00d05f80"/>
    <w:pPr>
      <w:numPr>
        <w:ilvl w:val="1"/>
        <w:numId w:val="10"/>
      </w:numPr>
      <w:spacing w:before="120" w:after="120"/>
      <w:jc w:val="both"/>
    </w:pPr>
    <w:rPr>
      <w:rFonts w:eastAsia="Calibri"/>
      <w:szCs w:val="22"/>
      <w:lang w:eastAsia="en-GB"/>
    </w:rPr>
  </w:style>
  <w:style w:type="paragraph" w:styleId="NumPar3" w:customStyle="1">
    <w:name w:val="NumPar 3"/>
    <w:basedOn w:val="Normal"/>
    <w:next w:val="Text1"/>
    <w:qFormat/>
    <w:rsid w:val="00d05f80"/>
    <w:pPr>
      <w:numPr>
        <w:ilvl w:val="2"/>
        <w:numId w:val="10"/>
      </w:numPr>
      <w:spacing w:before="120" w:after="120"/>
      <w:jc w:val="both"/>
    </w:pPr>
    <w:rPr>
      <w:rFonts w:eastAsia="Calibri"/>
      <w:szCs w:val="22"/>
      <w:lang w:eastAsia="en-GB"/>
    </w:rPr>
  </w:style>
  <w:style w:type="paragraph" w:styleId="NumPar4" w:customStyle="1">
    <w:name w:val="NumPar 4"/>
    <w:basedOn w:val="Normal"/>
    <w:next w:val="Text1"/>
    <w:qFormat/>
    <w:rsid w:val="00d05f80"/>
    <w:pPr>
      <w:numPr>
        <w:ilvl w:val="3"/>
        <w:numId w:val="10"/>
      </w:numPr>
      <w:spacing w:before="120" w:after="120"/>
      <w:jc w:val="both"/>
    </w:pPr>
    <w:rPr>
      <w:rFonts w:eastAsia="Calibri"/>
      <w:szCs w:val="22"/>
      <w:lang w:eastAsia="en-GB"/>
    </w:rPr>
  </w:style>
  <w:style w:type="paragraph" w:styleId="ChapterTitle" w:customStyle="1">
    <w:name w:val="ChapterTitle"/>
    <w:basedOn w:val="Normal"/>
    <w:next w:val="Normal"/>
    <w:qFormat/>
    <w:rsid w:val="00d05f80"/>
    <w:pPr>
      <w:keepNext w:val="true"/>
      <w:spacing w:before="120" w:after="360"/>
      <w:jc w:val="center"/>
    </w:pPr>
    <w:rPr>
      <w:rFonts w:eastAsia="Calibri"/>
      <w:b/>
      <w:sz w:val="32"/>
      <w:szCs w:val="22"/>
      <w:lang w:eastAsia="en-GB"/>
    </w:rPr>
  </w:style>
  <w:style w:type="paragraph" w:styleId="SectionTitle" w:customStyle="1">
    <w:name w:val="SectionTitle"/>
    <w:basedOn w:val="Normal"/>
    <w:next w:val="Heading1"/>
    <w:qFormat/>
    <w:rsid w:val="00d05f80"/>
    <w:pPr>
      <w:keepNext w:val="true"/>
      <w:spacing w:before="120" w:after="360"/>
      <w:jc w:val="center"/>
    </w:pPr>
    <w:rPr>
      <w:rFonts w:eastAsia="Calibri"/>
      <w:b/>
      <w:smallCaps/>
      <w:sz w:val="28"/>
      <w:szCs w:val="22"/>
      <w:lang w:eastAsia="en-GB"/>
    </w:rPr>
  </w:style>
  <w:style w:type="paragraph" w:styleId="Annexetitre" w:customStyle="1">
    <w:name w:val="Annexe titre"/>
    <w:basedOn w:val="Normal"/>
    <w:next w:val="Normal"/>
    <w:qFormat/>
    <w:rsid w:val="00d05f80"/>
    <w:pPr>
      <w:spacing w:before="120" w:after="120"/>
      <w:jc w:val="center"/>
    </w:pPr>
    <w:rPr>
      <w:rFonts w:eastAsia="Calibri"/>
      <w:b/>
      <w:szCs w:val="22"/>
      <w:u w:val="single"/>
      <w:lang w:eastAsia="en-GB"/>
    </w:rPr>
  </w:style>
  <w:style w:type="paragraph" w:styleId="Teksttreci1" w:customStyle="1">
    <w:name w:val="Tekst treści"/>
    <w:basedOn w:val="Normal"/>
    <w:link w:val="Teksttreci"/>
    <w:qFormat/>
    <w:rsid w:val="00a839ad"/>
    <w:pPr>
      <w:shd w:val="clear" w:color="auto" w:fill="FFFFFF"/>
      <w:spacing w:lineRule="atLeast" w:line="0"/>
      <w:ind w:hanging="1700"/>
    </w:pPr>
    <w:rPr>
      <w:rFonts w:ascii="Verdana" w:hAnsi="Verdana" w:eastAsia="Verdana" w:cs="Verdana"/>
      <w:sz w:val="19"/>
      <w:szCs w:val="19"/>
      <w:lang w:val="cs-CZ"/>
    </w:rPr>
  </w:style>
  <w:style w:type="paragraph" w:styleId="Nagwek31" w:customStyle="1">
    <w:name w:val="Nagłówek #3"/>
    <w:basedOn w:val="Normal"/>
    <w:link w:val="Nagwek3"/>
    <w:qFormat/>
    <w:rsid w:val="003544e7"/>
    <w:pPr>
      <w:shd w:val="clear" w:color="auto" w:fill="FFFFFF"/>
      <w:spacing w:lineRule="exact" w:line="241"/>
      <w:ind w:hanging="720"/>
      <w:jc w:val="both"/>
      <w:outlineLvl w:val="2"/>
    </w:pPr>
    <w:rPr>
      <w:rFonts w:ascii="Verdana" w:hAnsi="Verdana" w:eastAsia="Verdana" w:cs="Verdana"/>
      <w:sz w:val="19"/>
      <w:szCs w:val="19"/>
      <w:lang w:val="cs-CZ"/>
    </w:rPr>
  </w:style>
  <w:style w:type="paragraph" w:styleId="Teksttreci41" w:customStyle="1">
    <w:name w:val="Tekst treści (4)"/>
    <w:basedOn w:val="Normal"/>
    <w:link w:val="Teksttreci4"/>
    <w:qFormat/>
    <w:rsid w:val="002307a6"/>
    <w:pPr>
      <w:shd w:val="clear" w:color="auto" w:fill="FFFFFF"/>
      <w:spacing w:lineRule="atLeast" w:line="0" w:before="240" w:after="240"/>
      <w:ind w:hanging="1420"/>
      <w:jc w:val="both"/>
    </w:pPr>
    <w:rPr>
      <w:rFonts w:ascii="Verdana" w:hAnsi="Verdana" w:eastAsia="Verdana" w:cs="Verdana"/>
      <w:sz w:val="19"/>
      <w:szCs w:val="19"/>
      <w:lang w:val="cs-CZ"/>
    </w:rPr>
  </w:style>
  <w:style w:type="paragraph" w:styleId="Teksttreci81" w:customStyle="1">
    <w:name w:val="Tekst treści (8)"/>
    <w:basedOn w:val="Normal"/>
    <w:link w:val="Teksttreci8"/>
    <w:qFormat/>
    <w:rsid w:val="002307a6"/>
    <w:pPr>
      <w:shd w:val="clear" w:color="auto" w:fill="FFFFFF"/>
      <w:spacing w:lineRule="atLeast" w:line="0" w:before="0" w:after="1080"/>
    </w:pPr>
    <w:rPr>
      <w:rFonts w:ascii="Verdana" w:hAnsi="Verdana" w:eastAsia="Verdana" w:cs="Verdana"/>
      <w:sz w:val="28"/>
      <w:szCs w:val="28"/>
      <w:lang w:val="cs-CZ"/>
    </w:rPr>
  </w:style>
  <w:style w:type="paragraph" w:styleId="Domylnie" w:customStyle="1">
    <w:name w:val="Domyślnie"/>
    <w:qFormat/>
    <w:rsid w:val="00d5794b"/>
    <w:pPr>
      <w:widowControl/>
      <w:suppressAutoHyphens w:val="true"/>
      <w:bidi w:val="0"/>
      <w:spacing w:lineRule="auto" w:line="276" w:before="0" w:after="200"/>
      <w:jc w:val="left"/>
    </w:pPr>
    <w:rPr>
      <w:rFonts w:ascii="Times New Roman" w:hAnsi="Times New Roman" w:eastAsia="Times New Roman" w:cs="Times New Roman"/>
      <w:color w:val="auto"/>
      <w:kern w:val="0"/>
      <w:sz w:val="24"/>
      <w:szCs w:val="24"/>
      <w:lang w:val="pl-PL" w:eastAsia="zh-CN" w:bidi="ar-SA"/>
    </w:rPr>
  </w:style>
  <w:style w:type="paragraph" w:styleId="EnvelopeReturn">
    <w:name w:val="Envelope Return"/>
    <w:basedOn w:val="Normal"/>
    <w:semiHidden/>
    <w:rsid w:val="003c7fde"/>
    <w:pPr/>
    <w:rPr>
      <w:rFonts w:ascii="PL CasperOpenFace" w:hAnsi="PL CasperOpenFace"/>
      <w:sz w:val="20"/>
      <w:szCs w:val="20"/>
    </w:rPr>
  </w:style>
  <w:style w:type="paragraph" w:styleId="rozdzia" w:customStyle="1">
    <w:name w:val="rozdział"/>
    <w:basedOn w:val="Normal"/>
    <w:autoRedefine/>
    <w:qFormat/>
    <w:rsid w:val="00b7643d"/>
    <w:pPr>
      <w:tabs>
        <w:tab w:val="clear" w:pos="57"/>
        <w:tab w:val="left" w:pos="0" w:leader="none"/>
      </w:tabs>
    </w:pPr>
    <w:rPr>
      <w:rFonts w:ascii="Cambria" w:hAnsi="Cambria" w:cs="Tahoma"/>
      <w:b/>
      <w:color w:val="FF0000"/>
      <w:spacing w:val="8"/>
      <w:sz w:val="16"/>
      <w:szCs w:val="20"/>
      <w:u w:val="single"/>
    </w:rPr>
  </w:style>
  <w:style w:type="paragraph" w:styleId="Styl66" w:customStyle="1">
    <w:name w:val="Styl66"/>
    <w:basedOn w:val="Heading1"/>
    <w:link w:val="Styl66Znak"/>
    <w:qFormat/>
    <w:rsid w:val="00407056"/>
    <w:pPr>
      <w:spacing w:before="0" w:after="0"/>
    </w:pPr>
    <w:rPr>
      <w:rFonts w:ascii="Cambria" w:hAnsi="Cambria" w:cs="Times New Roman"/>
      <w:bCs w:val="false"/>
      <w:kern w:val="0"/>
      <w:sz w:val="24"/>
      <w:szCs w:val="24"/>
      <w:u w:val="single"/>
      <w:lang w:val="x-none" w:eastAsia="x-none"/>
    </w:rPr>
  </w:style>
  <w:style w:type="paragraph" w:styleId="Styl1" w:customStyle="1">
    <w:name w:val="Styl1"/>
    <w:basedOn w:val="pkt"/>
    <w:link w:val="Styl1Znak"/>
    <w:qFormat/>
    <w:rsid w:val="00386069"/>
    <w:pPr>
      <w:numPr>
        <w:ilvl w:val="0"/>
        <w:numId w:val="11"/>
      </w:numPr>
      <w:shd w:val="clear" w:color="auto" w:fill="FFFFFF"/>
      <w:spacing w:lineRule="auto" w:line="360" w:before="360" w:after="40"/>
    </w:pPr>
    <w:rPr>
      <w:rFonts w:ascii="Arial" w:hAnsi="Arial" w:cs="Arial"/>
      <w:b/>
      <w:bCs/>
      <w:kern w:val="2"/>
      <w:sz w:val="22"/>
      <w:szCs w:val="22"/>
    </w:rPr>
  </w:style>
  <w:style w:type="paragraph" w:styleId="Akapitzlist2" w:customStyle="1">
    <w:name w:val="Akapit z listą2"/>
    <w:qFormat/>
    <w:rsid w:val="00c35c41"/>
    <w:pPr>
      <w:widowControl/>
      <w:suppressAutoHyphens w:val="true"/>
      <w:bidi w:val="0"/>
      <w:spacing w:before="0" w:after="0"/>
      <w:ind w:left="720"/>
      <w:jc w:val="left"/>
    </w:pPr>
    <w:rPr>
      <w:rFonts w:ascii="Times New Roman" w:hAnsi="Times New Roman" w:eastAsia="Arial Unicode MS" w:cs="Arial Unicode MS"/>
      <w:color w:val="000000"/>
      <w:kern w:val="0"/>
      <w:sz w:val="20"/>
      <w:szCs w:val="20"/>
      <w:u w:val="none" w:color="000000"/>
      <w:lang w:val="pl-PL" w:eastAsia="pl-PL" w:bidi="ar-SA"/>
    </w:rPr>
  </w:style>
  <w:style w:type="paragraph" w:styleId="Komentarz" w:customStyle="1">
    <w:name w:val="Komentarz"/>
    <w:basedOn w:val="Normal"/>
    <w:qFormat/>
    <w:pPr/>
    <w:rPr>
      <w:sz w:val="20"/>
      <w:szCs w:val="20"/>
    </w:rPr>
  </w:style>
  <w:style w:type="numbering" w:styleId="Bezlisty" w:default="1">
    <w:name w:val="Bez listy"/>
    <w:uiPriority w:val="99"/>
    <w:semiHidden/>
    <w:unhideWhenUsed/>
    <w:qFormat/>
  </w:style>
  <w:style w:type="numbering" w:styleId="WW8Num9" w:customStyle="1">
    <w:name w:val="WW8Num9"/>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e37f7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yperlink" Target="https://espd.uzp.gov.pl/" TargetMode="External"/><Relationship Id="rId9" Type="http://schemas.openxmlformats.org/officeDocument/2006/relationships/hyperlink" Target="https://ezamowienia.gov.pl/" TargetMode="External"/><Relationship Id="rId10" Type="http://schemas.openxmlformats.org/officeDocument/2006/relationships/hyperlink" Target="https://ezamowienia.gov.pl/" TargetMode="External"/><Relationship Id="rId11" Type="http://schemas.openxmlformats.org/officeDocument/2006/relationships/header" Target="header4.xml"/><Relationship Id="rId12" Type="http://schemas.openxmlformats.org/officeDocument/2006/relationships/header" Target="header5.xml"/><Relationship Id="rId13" Type="http://schemas.openxmlformats.org/officeDocument/2006/relationships/header" Target="header6.xml"/><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footer" Target="footer6.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2C9DB-588A-4122-A1D0-C1904733F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Application>LibreOffice/24.2.5.2$Windows_X86_64 LibreOffice_project/bffef4ea93e59bebbeaf7f431bb02b1a39ee8a59</Application>
  <AppVersion>15.0000</AppVersion>
  <Pages>28</Pages>
  <Words>7725</Words>
  <Characters>49394</Characters>
  <CharactersWithSpaces>56939</CharactersWithSpaces>
  <Paragraphs>312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2025-04-23T07:43:00Z</dcterms:created>
  <dc:creator>Admin</dc:creator>
  <dc:description/>
  <dc:language>pl-PL</dc:language>
  <cp:lastModifiedBy/>
  <cp:lastPrinted>2025-04-04T12:02:00Z</cp:lastPrinted>
  <dcterms:modified xsi:type="dcterms:W3CDTF">2025-04-28T14:16:04Z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ZNAKI:">
    <vt:lpwstr>48676</vt:lpwstr>
  </property>
  <property fmtid="{D5CDD505-2E9C-101B-9397-08002B2CF9AE}" pid="4" name="wk_stat:linki:liczba">
    <vt:lpwstr>0</vt:lpwstr>
  </property>
  <property fmtid="{D5CDD505-2E9C-101B-9397-08002B2CF9AE}" pid="5" name="wk_stat:zapis">
    <vt:lpwstr>2021-01-07 12:12:42</vt:lpwstr>
  </property>
  <property fmtid="{D5CDD505-2E9C-101B-9397-08002B2CF9AE}" pid="6" name="wk_stat:znaki:liczba">
    <vt:lpwstr>48676</vt:lpwstr>
  </property>
</Properties>
</file>