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19.05.2025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19.05.2025 </w:t>
      </w:r>
      <w:r>
        <w:rPr>
          <w:lang w:val="pl-PL"/>
        </w:rPr>
        <w:t xml:space="preserve">r. Zamawiający </w:t>
      </w:r>
      <w:r>
        <w:rPr>
          <w:b/>
          <w:lang w:val="pl-PL"/>
        </w:rPr>
        <w:t>Szpital Powiatowy im. Jana Pawła II w Trzciance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materiałów medycznych wszczepialnych na Blok Operacyjny z Salą do Cięć Cesarskich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część 1: 121 800,00 PLN, część 2: 240 747,12 PLN, część 3: 22 000,00 PLN, część 4: 15 573,60 PLN, część 5: 124 426,80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p>
      <w:pPr>
        <w:pStyle w:val="BodyText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Arthrex Polska Sp. z o.o., ul. Karczunkowska 42, 02-871 Warszawa, NIP 7010330145, </w:t>
      </w:r>
      <w:r>
        <w:rPr>
          <w:rFonts w:ascii="Times New Roman" w:hAnsi="Times New Roman"/>
          <w:sz w:val="24"/>
          <w:szCs w:val="24"/>
        </w:rPr>
        <w:t>pakiet nr 2 za cenę brutto</w:t>
      </w:r>
      <w:r>
        <w:rPr>
          <w:rFonts w:ascii="Times New Roman" w:hAnsi="Times New Roman"/>
          <w:sz w:val="24"/>
          <w:szCs w:val="24"/>
        </w:rPr>
        <w:t xml:space="preserve"> 240 747,12 PLN </w:t>
      </w:r>
    </w:p>
    <w:p>
      <w:pPr>
        <w:pStyle w:val="BodyText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ChM SPÓŁKA Z OGRANICZONĄ ODPOWIEDZIALNOŚCIĄ, Lewickie 3 b, 16-061 Juchnowiec Kościelny, NIP: 966-11-76-019, </w:t>
      </w:r>
      <w:r>
        <w:rPr>
          <w:rFonts w:ascii="Times New Roman" w:hAnsi="Times New Roman"/>
          <w:sz w:val="24"/>
          <w:szCs w:val="24"/>
        </w:rPr>
        <w:t>pakiet nr 5 za cenę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 xml:space="preserve"> 116 110,80 PLN </w:t>
      </w:r>
    </w:p>
    <w:p>
      <w:pPr>
        <w:pStyle w:val="BodyText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Biotech Sp. z o.o., ul. Boya Żeleńskiego 12, 35-105 Rzeszów, NIP 8133602185, </w:t>
      </w:r>
      <w:r>
        <w:rPr>
          <w:rFonts w:ascii="Times New Roman" w:hAnsi="Times New Roman"/>
          <w:sz w:val="24"/>
          <w:szCs w:val="24"/>
        </w:rPr>
        <w:t xml:space="preserve">pakiet nr 3 za cenę brutto </w:t>
      </w:r>
      <w:r>
        <w:rPr>
          <w:rFonts w:ascii="Times New Roman" w:hAnsi="Times New Roman"/>
          <w:sz w:val="24"/>
          <w:szCs w:val="24"/>
        </w:rPr>
        <w:t xml:space="preserve">21 999,98 PLN </w:t>
      </w:r>
    </w:p>
    <w:p>
      <w:pPr>
        <w:pStyle w:val="BodyText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Abiss Poland sp. z o.o., ul. Bagrowa 1, 30-733 Kraków, NIP 6751488086, </w:t>
      </w:r>
      <w:r>
        <w:rPr>
          <w:rFonts w:ascii="Times New Roman" w:hAnsi="Times New Roman"/>
          <w:sz w:val="24"/>
          <w:szCs w:val="24"/>
        </w:rPr>
        <w:t xml:space="preserve">pakiet nr 1 za cenę brutto </w:t>
      </w:r>
      <w:r>
        <w:rPr>
          <w:rFonts w:ascii="Times New Roman" w:hAnsi="Times New Roman"/>
          <w:sz w:val="24"/>
          <w:szCs w:val="24"/>
        </w:rPr>
        <w:t xml:space="preserve">121 800 PLN </w:t>
      </w:r>
    </w:p>
    <w:p>
      <w:pPr>
        <w:pStyle w:val="BodyText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Med&amp;Care sp. z o.o., Mławska 13, 81-204 Gdynia, NIP 958-170-89-68, </w:t>
      </w:r>
      <w:r>
        <w:rPr>
          <w:rFonts w:ascii="Times New Roman" w:hAnsi="Times New Roman"/>
          <w:sz w:val="24"/>
          <w:szCs w:val="24"/>
          <w:lang w:val="pl-PL"/>
        </w:rPr>
        <w:t xml:space="preserve">pakiet nr 4 za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cenę brutto</w:t>
      </w:r>
      <w:r>
        <w:rPr>
          <w:rFonts w:ascii="Times New Roman" w:hAnsi="Times New Roman"/>
          <w:sz w:val="24"/>
          <w:szCs w:val="24"/>
        </w:rPr>
        <w:t xml:space="preserve"> 15 573,60 PLN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0.0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3448</TotalTime>
  <Application>LibreOffice/24.2.5.2$Windows_X86_64 LibreOffice_project/bffef4ea93e59bebbeaf7f431bb02b1a39ee8a59</Application>
  <AppVersion>15.0000</AppVersion>
  <Pages>1</Pages>
  <Words>209</Words>
  <Characters>1076</Characters>
  <CharactersWithSpaces>1270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dcterms:modified xsi:type="dcterms:W3CDTF">2025-05-19T09:17:56Z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